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 xml:space="preserve">3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ul. 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                                          pn: „</w:t>
      </w:r>
      <w:r>
        <w:rPr>
          <w:rFonts w:eastAsia="Times New Roman" w:cs="Arial" w:ascii="Arial" w:hAnsi="Arial"/>
          <w:b/>
          <w:bCs/>
          <w:color w:val="auto"/>
          <w:spacing w:val="0"/>
          <w:kern w:val="0"/>
          <w:sz w:val="22"/>
          <w:szCs w:val="22"/>
          <w:shd w:fill="FFFFFF" w:val="clear"/>
          <w:lang w:val="pl-PL" w:eastAsia="zxx" w:bidi="ar-SA"/>
        </w:rPr>
        <w:t>Sprzątanie tras biegowych podczas imprez organizowanych przez Poznańskie Ośrodki Sportu i Rekreacji”</w:t>
      </w:r>
      <w:r>
        <w:rPr>
          <w:rFonts w:eastAsia="Arial" w:cs="Arial" w:ascii="Arial" w:hAnsi="Arial"/>
          <w:b/>
          <w:bCs/>
          <w:i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prowadzonego przez Miasto Poznań - Poznańskie Ośrodki Sportu i Rekreacji. 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LibreOffice/6.3.4.2$Windows_X86_64 LibreOffice_project/60da17e045e08f1793c57c00ba83cdfce946d0aa</Application>
  <Pages>4</Pages>
  <Words>381</Words>
  <Characters>2833</Characters>
  <CharactersWithSpaces>3648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2020-02-26T13:11:37Z</dcterms:modified>
  <cp:revision>24</cp:revision>
  <dc:subject/>
  <dc:title/>
</cp:coreProperties>
</file>