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exact" w:line="283" w:before="57" w:after="57"/>
        <w:jc w:val="center"/>
        <w:rPr>
          <w:rFonts w:ascii="Arial" w:hAnsi="Arial" w:eastAsia="Calibri" w:cs="Arial"/>
          <w:sz w:val="22"/>
          <w:szCs w:val="22"/>
        </w:rPr>
      </w:pPr>
      <w:r>
        <w:rPr>
          <w:rFonts w:eastAsia="Calibri" w:cs="Arial" w:ascii="Arial" w:hAnsi="Arial"/>
          <w:b/>
          <w:bCs/>
          <w:sz w:val="22"/>
          <w:szCs w:val="22"/>
        </w:rPr>
        <w:t>PROJEKT UMOWY</w:t>
      </w:r>
    </w:p>
    <w:p>
      <w:pPr>
        <w:pStyle w:val="Normal"/>
        <w:spacing w:lineRule="exact" w:line="283" w:before="57" w:after="57"/>
        <w:jc w:val="center"/>
        <w:rPr>
          <w:rFonts w:ascii="Arial" w:hAnsi="Arial" w:eastAsia="Calibri" w:cs="Arial"/>
          <w:b/>
          <w:b/>
          <w:bCs/>
          <w:sz w:val="22"/>
          <w:szCs w:val="22"/>
        </w:rPr>
      </w:pPr>
      <w:r>
        <w:rPr>
          <w:rFonts w:eastAsia="Calibri"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3402" w:leader="dot"/>
        </w:tabs>
        <w:spacing w:lineRule="exact" w:line="283" w:before="57" w:after="57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zawarta w Poznaniu w dniu … pomiędzy:</w:t>
      </w:r>
    </w:p>
    <w:p>
      <w:pPr>
        <w:pStyle w:val="Normal"/>
        <w:tabs>
          <w:tab w:val="clear" w:pos="709"/>
          <w:tab w:val="left" w:pos="3402" w:leader="dot"/>
        </w:tabs>
        <w:spacing w:lineRule="exact" w:line="283" w:before="57" w:after="57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</w:r>
    </w:p>
    <w:p>
      <w:pPr>
        <w:pStyle w:val="Nagwek1"/>
        <w:numPr>
          <w:ilvl w:val="0"/>
          <w:numId w:val="0"/>
        </w:numPr>
        <w:tabs>
          <w:tab w:val="clear" w:pos="709"/>
          <w:tab w:val="left" w:pos="0" w:leader="none"/>
        </w:tabs>
        <w:spacing w:lineRule="exact" w:line="283" w:before="57" w:after="57"/>
        <w:ind w:left="0" w:hanging="0"/>
        <w:rPr/>
      </w:pPr>
      <w:r>
        <w:rPr>
          <w:rFonts w:eastAsia="Times New Roman" w:cs="Arial" w:ascii="Arial" w:hAnsi="Arial"/>
          <w:b w:val="false"/>
          <w:bCs w:val="false"/>
          <w:sz w:val="22"/>
          <w:szCs w:val="22"/>
        </w:rPr>
        <w:t>Miastem Poznań - Poznańskimi Ośrodkami Sportu i Rekreacji –</w:t>
      </w:r>
      <w:r>
        <w:rPr>
          <w:rFonts w:eastAsia="Times New Roman" w:cs="Arial" w:ascii="Arial" w:hAnsi="Arial"/>
          <w:sz w:val="22"/>
          <w:szCs w:val="22"/>
        </w:rPr>
        <w:t xml:space="preserve"> </w:t>
      </w:r>
      <w:r>
        <w:rPr>
          <w:rFonts w:eastAsia="Times New Roman" w:cs="Arial" w:ascii="Arial" w:hAnsi="Arial"/>
          <w:b w:val="false"/>
          <w:bCs w:val="false"/>
          <w:sz w:val="22"/>
          <w:szCs w:val="22"/>
        </w:rPr>
        <w:t>Samorządowym Zakładem Budżetowym, z siedzibą w Poznaniu ul. Jana Spychalskiego 34,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 xml:space="preserve"> 61-553 Poznań, </w:t>
      </w:r>
    </w:p>
    <w:p>
      <w:pPr>
        <w:pStyle w:val="Nagwek1"/>
        <w:numPr>
          <w:ilvl w:val="0"/>
          <w:numId w:val="0"/>
        </w:numPr>
        <w:tabs>
          <w:tab w:val="clear" w:pos="709"/>
          <w:tab w:val="left" w:pos="0" w:leader="none"/>
        </w:tabs>
        <w:spacing w:lineRule="exact" w:line="283" w:before="57" w:after="57"/>
        <w:ind w:left="0" w:hanging="0"/>
        <w:rPr>
          <w:rFonts w:ascii="Arial" w:hAnsi="Arial" w:eastAsia="Times New Roman" w:cs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sz w:val="22"/>
          <w:szCs w:val="22"/>
        </w:rPr>
        <w:t>reprezentowanymi przez Łukasza Miadziołko – Dyrektora POSiR</w:t>
      </w:r>
    </w:p>
    <w:p>
      <w:pPr>
        <w:pStyle w:val="Normal"/>
        <w:spacing w:lineRule="exact" w:line="283" w:before="57" w:after="57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przy kontrasygnacie Kingi Haremskiej – Głównej Księgowej - Kierownika działu </w:t>
      </w:r>
    </w:p>
    <w:p>
      <w:pPr>
        <w:pStyle w:val="Normal"/>
        <w:spacing w:lineRule="exact" w:line="283" w:before="57" w:after="57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zwanymi dalej „Zamawiającym”</w:t>
      </w:r>
    </w:p>
    <w:p>
      <w:pPr>
        <w:pStyle w:val="Normal"/>
        <w:spacing w:lineRule="exact" w:line="283" w:before="57" w:after="57"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a</w:t>
      </w:r>
    </w:p>
    <w:p>
      <w:pPr>
        <w:pStyle w:val="Tretekstu"/>
        <w:tabs>
          <w:tab w:val="clear" w:pos="709"/>
          <w:tab w:val="left" w:pos="9354" w:leader="dot"/>
        </w:tabs>
        <w:spacing w:lineRule="exact" w:line="283" w:before="57" w:after="57"/>
        <w:rPr>
          <w:color w:val="000000"/>
        </w:rPr>
      </w:pPr>
      <w:r>
        <w:rPr>
          <w:rFonts w:cs="Arial" w:ascii="Arial" w:hAnsi="Arial"/>
          <w:color w:val="000000"/>
          <w:sz w:val="21"/>
          <w:szCs w:val="21"/>
        </w:rPr>
        <w:t xml:space="preserve">... </w:t>
      </w:r>
      <w:r>
        <w:rPr>
          <w:rFonts w:cs="Arial" w:ascii="Arial" w:hAnsi="Arial"/>
          <w:color w:val="000000"/>
          <w:sz w:val="22"/>
          <w:szCs w:val="22"/>
        </w:rPr>
        <w:t>reprezentowanym przez: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0"/>
          <w:sz w:val="22"/>
          <w:szCs w:val="22"/>
        </w:rPr>
        <w:t xml:space="preserve">…, </w:t>
      </w:r>
      <w:r>
        <w:rPr>
          <w:rFonts w:eastAsia="Times New Roman" w:cs="Arial" w:ascii="Arial" w:hAnsi="Arial"/>
          <w:color w:val="000000"/>
          <w:sz w:val="22"/>
          <w:szCs w:val="22"/>
        </w:rPr>
        <w:t>zwanym dalej "Wykonawcą".</w:t>
      </w:r>
    </w:p>
    <w:p>
      <w:pPr>
        <w:pStyle w:val="Tretekstu"/>
        <w:tabs>
          <w:tab w:val="clear" w:pos="709"/>
          <w:tab w:val="left" w:pos="9354" w:leader="dot"/>
        </w:tabs>
        <w:spacing w:lineRule="exact" w:line="283" w:before="57" w:after="57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exact" w:line="283" w:before="57" w:after="57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1</w:t>
      </w:r>
    </w:p>
    <w:p>
      <w:pPr>
        <w:pStyle w:val="Normal"/>
        <w:spacing w:lineRule="exact" w:line="283" w:before="57" w:after="57"/>
        <w:jc w:val="both"/>
        <w:rPr>
          <w:rFonts w:ascii="Arial" w:hAnsi="Arial" w:cs="Arial"/>
          <w:sz w:val="22"/>
          <w:szCs w:val="22"/>
        </w:rPr>
      </w:pPr>
      <w:r>
        <w:rPr>
          <w:rFonts w:eastAsia="Tahoma" w:cs="Tahoma" w:ascii="Arial" w:hAnsi="Arial"/>
          <w:color w:val="000000"/>
          <w:sz w:val="22"/>
          <w:szCs w:val="22"/>
        </w:rPr>
        <w:t>1. Zamawiający zleca, a Wykonawca przyjmuje do realizacji usługę inspektora nadzoru inwestorskiego nad realizacją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 zadania inwestycyjnego pod nazwą: </w:t>
      </w:r>
      <w:r>
        <w:rPr>
          <w:rFonts w:eastAsia="Times New Roman" w:cs="Arial" w:ascii="Arial" w:hAnsi="Arial"/>
          <w:i/>
          <w:iCs/>
          <w:color w:val="000000"/>
          <w:sz w:val="22"/>
          <w:szCs w:val="22"/>
        </w:rPr>
        <w:t>Modernizacja Ośrodka Rataje,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 </w:t>
      </w:r>
      <w:r>
        <w:rPr>
          <w:rFonts w:eastAsia="Times New Roman" w:ascii="Arial" w:hAnsi="Arial"/>
          <w:color w:val="000000"/>
          <w:sz w:val="22"/>
          <w:szCs w:val="22"/>
        </w:rPr>
        <w:t xml:space="preserve">w zakresie obejmującym wykonanie prac, związanych z </w:t>
      </w:r>
      <w:r>
        <w:rPr>
          <w:rFonts w:eastAsia="Times New Roman" w:cs="Arial" w:ascii="Arial" w:hAnsi="Arial"/>
          <w:i/>
          <w:iCs/>
          <w:color w:val="000000"/>
          <w:sz w:val="22"/>
          <w:szCs w:val="22"/>
        </w:rPr>
        <w:t>Modernizacją boiska piłkarskiego                z nawierzchnią ze sztucznej trawy na terenie Oddziału Rataje Poznańskich Ośrodków Sportu                 i Rekreacji, os. Piastowskie 106A, Poznań, w systemie „zaprojektuj i wybuduj”.</w:t>
      </w:r>
    </w:p>
    <w:p>
      <w:pPr>
        <w:pStyle w:val="Normal"/>
        <w:spacing w:lineRule="exact" w:line="283" w:before="57" w:after="57"/>
        <w:jc w:val="both"/>
        <w:rPr>
          <w:rFonts w:ascii="Arial" w:hAnsi="Arial" w:cs="Arial"/>
          <w:sz w:val="22"/>
          <w:szCs w:val="22"/>
        </w:rPr>
      </w:pPr>
      <w:r>
        <w:rPr>
          <w:rFonts w:eastAsia="Tahoma" w:cs="Tahoma" w:ascii="Arial" w:hAnsi="Arial"/>
          <w:color w:val="000000"/>
          <w:sz w:val="22"/>
          <w:szCs w:val="22"/>
          <w:lang w:eastAsia="pl-PL"/>
        </w:rPr>
        <w:t xml:space="preserve">2. </w:t>
      </w:r>
      <w:r>
        <w:rPr>
          <w:rFonts w:eastAsia="Tahoma" w:cs="Tahoma" w:ascii="Arial" w:hAnsi="Arial"/>
          <w:color w:val="000000"/>
          <w:sz w:val="22"/>
          <w:szCs w:val="22"/>
        </w:rPr>
        <w:t xml:space="preserve">Strony ustalają, że do obowiązków inspektora nadzoru inwestorskiego należy pełen zakres czynności określonych w przepisach ustawy z dnia 7 lipca 1994 r. Prawo budowlane (t. j. Dz. U. </w:t>
      </w:r>
      <w:bookmarkStart w:id="0" w:name="page3R_mcid21"/>
      <w:bookmarkEnd w:id="0"/>
      <w:r>
        <w:rPr>
          <w:rFonts w:eastAsia="Tahoma" w:cs="Tahoma" w:ascii="Arial" w:hAnsi="Arial"/>
          <w:color w:val="000000"/>
          <w:sz w:val="22"/>
          <w:szCs w:val="22"/>
        </w:rPr>
        <w:t>Dz. U. z 2021 r. poz. 2351, z 2022 r. poz. 88 ).</w:t>
      </w:r>
    </w:p>
    <w:p>
      <w:pPr>
        <w:pStyle w:val="Normal"/>
        <w:spacing w:lineRule="exact" w:line="283" w:before="57" w:after="57"/>
        <w:jc w:val="both"/>
        <w:rPr>
          <w:rFonts w:ascii="Arial" w:hAnsi="Arial" w:cs="Arial"/>
          <w:sz w:val="22"/>
          <w:szCs w:val="22"/>
        </w:rPr>
      </w:pPr>
      <w:r>
        <w:rPr>
          <w:rFonts w:eastAsia="Tahoma" w:cs="Tahoma" w:ascii="Arial" w:hAnsi="Arial"/>
          <w:color w:val="000000"/>
          <w:sz w:val="22"/>
          <w:szCs w:val="22"/>
        </w:rPr>
        <w:t>3. Nadzór inwestorski dla inwestycji, o której mowa w ust. 1, obejmuje, w szczególności: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ahoma" w:cs="Tahoma"/>
          <w:sz w:val="22"/>
          <w:szCs w:val="22"/>
        </w:rPr>
      </w:pPr>
      <w:r>
        <w:rPr>
          <w:rFonts w:eastAsia="Tahoma" w:cs="Tahoma" w:ascii="Arial" w:hAnsi="Arial"/>
          <w:sz w:val="22"/>
          <w:szCs w:val="22"/>
        </w:rPr>
        <w:t>1) sprawowanie nadzoru nad realizacją robót budowlanych</w:t>
      </w:r>
      <w:r>
        <w:rPr>
          <w:rFonts w:eastAsia="Times New Roman" w:cs="Arial" w:ascii="Arial" w:hAnsi="Arial"/>
          <w:sz w:val="22"/>
          <w:szCs w:val="22"/>
        </w:rPr>
        <w:t xml:space="preserve"> obejmujących </w:t>
      </w:r>
      <w:r>
        <w:rPr>
          <w:rFonts w:eastAsia="Times New Roman" w:cs="Arial" w:ascii="Arial" w:hAnsi="Arial"/>
          <w:i/>
          <w:iCs/>
          <w:sz w:val="22"/>
          <w:szCs w:val="22"/>
        </w:rPr>
        <w:t>m</w:t>
      </w:r>
      <w:r>
        <w:rPr>
          <w:rFonts w:eastAsia="Times New Roman" w:cs="Arial" w:ascii="Arial" w:hAnsi="Arial"/>
          <w:i/>
          <w:iCs/>
          <w:color w:val="000000"/>
          <w:sz w:val="22"/>
          <w:szCs w:val="22"/>
        </w:rPr>
        <w:t>odernizację boiska piłkarskiego z nawierzchnią ze sztucznej trawy na terenie Oddziału Rataje Poznańskich Ośrodków Sportu i Rekreacji;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ahoma" w:cs="Tahoma"/>
          <w:sz w:val="22"/>
          <w:szCs w:val="22"/>
        </w:rPr>
      </w:pPr>
      <w:r>
        <w:rPr>
          <w:rFonts w:eastAsia="Tahoma" w:cs="Tahoma" w:ascii="Arial" w:hAnsi="Arial"/>
          <w:sz w:val="22"/>
          <w:szCs w:val="22"/>
        </w:rPr>
        <w:t>2) sprawowanie kontr</w:t>
      </w:r>
      <w:r>
        <w:rPr>
          <w:rFonts w:eastAsia="Tahoma" w:cs="Tahoma" w:ascii="Arial" w:hAnsi="Arial"/>
          <w:sz w:val="22"/>
          <w:szCs w:val="22"/>
          <w:highlight w:val="white"/>
        </w:rPr>
        <w:t>oli nad prawidłowością wykonywania robót budowlanych, w tym zgodności wykonania robót z</w:t>
      </w:r>
      <w:r>
        <w:rPr>
          <w:rFonts w:eastAsia="Times New Roman" w:ascii="Arial" w:hAnsi="Arial"/>
          <w:sz w:val="22"/>
          <w:szCs w:val="22"/>
          <w:highlight w:val="white"/>
        </w:rPr>
        <w:t xml:space="preserve"> dokumentacją projektową, specyfikacją techniczną wykonania i odbioru robót budowlanych oraz przedmiarem robót, udostępnionych przez Zamawiającego, a także </w:t>
      </w:r>
      <w:r>
        <w:rPr>
          <w:rFonts w:eastAsia="Tahoma" w:cs="Tahoma" w:ascii="Arial" w:hAnsi="Arial"/>
          <w:sz w:val="22"/>
          <w:szCs w:val="22"/>
          <w:highlight w:val="white"/>
        </w:rPr>
        <w:t xml:space="preserve">obowiązującymi </w:t>
      </w:r>
      <w:r>
        <w:rPr>
          <w:rFonts w:eastAsia="Times New Roman" w:ascii="Arial" w:hAnsi="Arial"/>
          <w:sz w:val="22"/>
          <w:szCs w:val="22"/>
          <w:highlight w:val="white"/>
        </w:rPr>
        <w:t>przepisami i zasadami wiedzy technicznej;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sz w:val="22"/>
          <w:szCs w:val="22"/>
          <w:highlight w:val="white"/>
        </w:rPr>
      </w:pPr>
      <w:r>
        <w:rPr>
          <w:rFonts w:eastAsia="Times New Roman" w:ascii="Arial" w:hAnsi="Arial"/>
          <w:sz w:val="22"/>
          <w:szCs w:val="22"/>
          <w:highlight w:val="white"/>
        </w:rPr>
        <w:t>3) udział w protokolarnym przekazaniu placu budowy;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4) składanie Zamawiającemu pisemnych raportów miesięcznych w zakresie zaawansowania rzeczowego prac;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5) udział w naradach koordynacyjnych, prowadzenie narad roboczych na budowie, sporządzanie protokołów z narad, bieżące analizowanie harmonogramów terminowych oraz współpraca                    z kierownikiem budowy i Zamawiającym;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6) kontrolowanie rozliczenia budowy;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7) żądanie od kierownika budowy lub kierownika robót dokonania poprawek bądź ponownego wykonania wadliwie wykonanych robot, a także wstrzymania dalszych robót budowlanych;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8) opracowanie protokołów konieczności na roboty zamienne, dodatkowe w uzgodnieniu                       z Zamawiającym i przekazywanie ich do zatwierdzenia Zamawiającemu, Sprawdzenie kosztorysów na roboty zamienne,  kosztorysów ofertowych pod względem merytorycznym, formalno – rachunkowym dla robót zamiennych, uzupełniających i dodatkowych;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9) udział w powoływanych przez Zamawiającego komisjach w zakresie odbioru końcowego                      i ostatecznego, w komisjach w celu uzyskania pozwolenia na użytkowanie, przeglądach gwarancyjnych oraz przygotowanie procedury odbiorowej;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10) kontrolowanie poprawności sporządzania przez wykonawcę robót budowlanych dokumentacji powykonawczej, zatwierdzenie jej i przekazanie w pełnym obowiązującym zakresie Zamawiającemu;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11) weryfikacja kompletności i przekazanie Zamawiającemu dokumentacji powykonawczej                     w formie papierowej w segregatorze z ponumerowanymi stronami i spisem treści. Dokumentacja powinna zawierać w szczególności: atesty, certyfikaty, deklaracje zgodności na wbudowane materiały i urządzenia, karty gwarancyjne, instrukcje obsługi, potwierdzenie przeszkolenia pracowników w zakresie obsługi wbudowanych urządzeń i systemów, dane techniczno – ruchowe urządzeń wbudowanych, wykaz powstałych środków trwałych;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12)  udzielanie Zamawiającemu konsultacji w zakresie realizacji inwestycji;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auto"/>
          <w:sz w:val="22"/>
          <w:szCs w:val="22"/>
          <w:highlight w:val="white"/>
        </w:rPr>
      </w:pPr>
      <w:r>
        <w:rPr>
          <w:rFonts w:eastAsia="Times New Roman" w:ascii="Arial" w:hAnsi="Arial"/>
          <w:color w:val="auto"/>
          <w:sz w:val="22"/>
          <w:szCs w:val="22"/>
          <w:highlight w:val="white"/>
        </w:rPr>
        <w:t>13)  informowanie z odpowiednim wyprzedzeniem o wszelkich zagrożeniach w tym o zagrożeniach terminów, o nieprawidłowościach i wadach występujących podczas realizacji robót budowlanych oraz podejmowanych działaniach zapobiegawczych a także do proponowania sposobu ich usunięcia;</w:t>
      </w:r>
    </w:p>
    <w:p>
      <w:pPr>
        <w:pStyle w:val="Tretekstu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14) sprawdzanie jakości wykonywanych robót i wbudowywanych wyrobów budowlanych;</w:t>
      </w:r>
    </w:p>
    <w:p>
      <w:pPr>
        <w:pStyle w:val="Tretekstu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15) sprawdzanie i odbiór robót ulegających zakryciu i zanikowi w terminie do 2 dni roboczych                  od zgłoszenia przez wykonawcę gotowości odbioru robót budowlanych;</w:t>
      </w:r>
    </w:p>
    <w:p>
      <w:pPr>
        <w:pStyle w:val="Tretekstu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16) współpraca z autorem dokumentów wymienionych w pkt 2);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17) analizowanie dokumentacji wskazanej w pkt 2) i zgłaszanie Zamawiającemu ewentualnych uwag oraz zgłaszanie w jego imieniu uwag do tej dokumentacji jej autorowi wraz z wyznaczeniem terminu do ich usunięcia;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 xml:space="preserve">18) kontrolowanie systematyczności i prawidłowości prowadzenia dziennika budowy zgodnie                  z postępem prac przy prowadzonej inwestycji; </w:t>
      </w:r>
    </w:p>
    <w:p>
      <w:pPr>
        <w:pStyle w:val="Tretekstu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 xml:space="preserve">19) uczestniczenie w procedurze odbiorów robót objętych nadzorem, w tym potwierdzanie stanu zaawansowania robót zgłaszanych przez ich wykonawcę do odbiorów częściowych wpisem                  do dziennika budowy w terminie do 2 dni roboczych od zgłoszenia; 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20) przy</w:t>
      </w:r>
      <w:r>
        <w:rPr>
          <w:rFonts w:eastAsia="Times New Roman" w:ascii="Arial" w:hAnsi="Arial"/>
          <w:color w:val="000000"/>
          <w:sz w:val="22"/>
          <w:szCs w:val="22"/>
          <w:highlight w:val="white"/>
        </w:rPr>
        <w:t>gotowywanie protokołów odbioru robót objętych nadzorem w uzgodnieniu z Zamawiającym w ciągu 5 dni od dnia dokonania zgłoszenia wykonania tych robót przez ich wykonawcę i każdorazowe przesłanie ich Zamawiającemu, następnego dnia roboczego po podpisaniu każdego z protokołów, drogą elektroniczną na adres e-mail wskazany w niniejszej umowie oraz pisemny udział w tych odbiorach celem potwierdzenia faktycznie wykonanych robót oraz usunięcia wad;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21) kontrolowanie terminowości wykonania robót w celu dotrzymania terminów umownych, w tym informowanie Zamawiającego o wszystkich okolicznościach mogących mieć wpływ                               na terminowość oraz poprawność wykonania robót objętych nadzorem;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22) wykonywanie na bieżąco, tj. z częstotliwością umożliwiającą odtworzenie całokształtu prowadzonych robót, dokumentacji fotograficznej w formie cyfrowej oraz przekazanie jej Zamawiającemu na adres poczty elektronicznej wskazany w niniejszej umowie, w terminie 2 dni       od ich wykonania,  w szczególności w zakresie robót ulegających zakryciu i zanikających;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23) sprawowanie nadzoru nad robotami związanymi z usuwaniem wad i usterek;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24) kontrolowanie i nadzór spraw związanych z bezpieczeństwem i higieną pracy, ochroną przeciwpożarową i ochroną środowiska;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25) obecność na placu budowy, w wymiarze niezbędnym do prawidłowej realizacji inwestycji              oraz na każde wezwanie Wykonawcy i Zamawiającego, udokumentowana wpisami do dziennika budowy;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26) interwencyjna – na żądanie Zamawiającego - obecność na placu budowy w przypadku zaistnienia takiej potrzeby, udokumentowana wpisami do dziennika budowy;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27) wydawanie kierownikowi budowy lub kierownikowi robót poleceń potwierdzonych wpisem              do dziennika budowy dotyczących wykonywanych prac polegających m. in. na usunięciu nieprawidłowości lub zagrożeń;</w:t>
      </w:r>
    </w:p>
    <w:p>
      <w:pPr>
        <w:pStyle w:val="Normal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22"/>
          <w:szCs w:val="22"/>
        </w:rPr>
        <w:t>28) wykonywanie innych czynności niezbędnych do prawidłowej i zgodnej z prawem realizacji inwestycji;</w:t>
      </w:r>
    </w:p>
    <w:p>
      <w:pPr>
        <w:pStyle w:val="Normal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  <w:t xml:space="preserve">4. Funkcję inspektora nadzoru inwestorskiego pełnić będzie ..., tel. </w:t>
      </w:r>
      <w:r>
        <w:rPr>
          <w:rFonts w:eastAsia="Times New Roman" w:ascii="Arial" w:hAnsi="Arial"/>
          <w:i/>
          <w:iCs/>
          <w:color w:val="000000"/>
          <w:sz w:val="22"/>
          <w:szCs w:val="22"/>
        </w:rPr>
        <w:t>...</w:t>
      </w:r>
      <w:r>
        <w:rPr>
          <w:rFonts w:eastAsia="Times New Roman" w:ascii="Arial" w:hAnsi="Arial"/>
          <w:color w:val="000000"/>
          <w:sz w:val="22"/>
          <w:szCs w:val="22"/>
        </w:rPr>
        <w:t xml:space="preserve"> adres e-mail: </w:t>
      </w:r>
      <w:r>
        <w:rPr>
          <w:rFonts w:eastAsia="Times New Roman" w:ascii="Arial" w:hAnsi="Arial"/>
          <w:i/>
          <w:iCs/>
          <w:color w:val="000000"/>
          <w:sz w:val="22"/>
          <w:szCs w:val="22"/>
          <w:u w:val="single"/>
        </w:rPr>
        <w:t>...</w:t>
      </w:r>
      <w:r>
        <w:rPr>
          <w:rFonts w:eastAsia="Times New Roman" w:ascii="Arial" w:hAnsi="Arial"/>
          <w:color w:val="000000"/>
          <w:sz w:val="22"/>
          <w:szCs w:val="22"/>
        </w:rPr>
        <w:t>;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5. Wykonawca oświadcza, iż osoba pełniąca funkcję inspektora nadzoru inwestorskiego posiada odpowiednie uprawnienia niezbędne do wykonania przedmiotu umowy.</w:t>
      </w:r>
    </w:p>
    <w:p>
      <w:pPr>
        <w:pStyle w:val="BodySingle"/>
        <w:tabs>
          <w:tab w:val="clear" w:pos="709"/>
          <w:tab w:val="left" w:pos="8274" w:leader="none"/>
        </w:tabs>
        <w:spacing w:lineRule="exact" w:line="283" w:before="57" w:after="57"/>
        <w:jc w:val="both"/>
        <w:rPr>
          <w:rFonts w:ascii="Arial" w:hAnsi="Arial" w:cs="Tahoma"/>
          <w:sz w:val="22"/>
          <w:szCs w:val="22"/>
        </w:rPr>
      </w:pPr>
      <w:r>
        <w:rPr>
          <w:rFonts w:eastAsia="Tahoma" w:cs="Tahoma" w:ascii="Arial" w:hAnsi="Arial"/>
          <w:sz w:val="22"/>
          <w:szCs w:val="22"/>
        </w:rPr>
        <w:t>6. Wykonawca potwierdza, że zapoznał się z terenem, w obrębie którego prowadzone będą roboty budowlane oraz otrzymał od Zamawiającego wszelkie niezbędne do wykonania przedmiotowej usługi informacje, o które się zwracał i nie zgłasza w tym zakresie żadnych uwag, ani potrzeb ich uzupełnienia.</w:t>
      </w:r>
    </w:p>
    <w:p>
      <w:pPr>
        <w:pStyle w:val="Normal"/>
        <w:spacing w:lineRule="exact" w:line="283" w:before="57" w:after="57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§ 2</w:t>
      </w:r>
    </w:p>
    <w:p>
      <w:pPr>
        <w:pStyle w:val="BodySingle"/>
        <w:tabs>
          <w:tab w:val="clear" w:pos="709"/>
          <w:tab w:val="left" w:pos="6750" w:leader="dot"/>
        </w:tabs>
        <w:spacing w:lineRule="exact" w:line="283" w:before="57" w:after="57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1. Wykonawca zobowiązuje się wykonywać przedmiotową usługę od dnia zawarcia umowy do dnia odbioru końcowego robót objętych nadzorem, wskazanych w § 1 ust. 1 umowy, jednak nie dłużej niż do dnia </w:t>
      </w:r>
      <w:r>
        <w:rPr>
          <w:rFonts w:eastAsia="Times New Roman" w:ascii="Arial" w:hAnsi="Arial"/>
          <w:sz w:val="22"/>
          <w:szCs w:val="22"/>
        </w:rPr>
        <w:t>30</w:t>
      </w:r>
      <w:r>
        <w:rPr>
          <w:rFonts w:eastAsia="Times New Roman" w:ascii="Arial" w:hAnsi="Arial"/>
          <w:sz w:val="22"/>
          <w:szCs w:val="22"/>
        </w:rPr>
        <w:t xml:space="preserve">.09.2023 r. </w:t>
      </w:r>
    </w:p>
    <w:p>
      <w:pPr>
        <w:pStyle w:val="Normal"/>
        <w:tabs>
          <w:tab w:val="clear" w:pos="709"/>
          <w:tab w:val="left" w:pos="6750" w:leader="dot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  <w:t>2. Godziny sprawowania nadzoru muszą być uzgodnione z Zamawiającym i dostosowane                   do czasu pracy wykonawcy robót budowlanych.</w:t>
      </w:r>
    </w:p>
    <w:p>
      <w:pPr>
        <w:pStyle w:val="Normal"/>
        <w:tabs>
          <w:tab w:val="clear" w:pos="709"/>
          <w:tab w:val="left" w:pos="6750" w:leader="dot"/>
        </w:tabs>
        <w:jc w:val="both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  <w:t>3. Wykonawca zobowiązany jest do pełnienia obowiązków umownych bez powodowania nieuzasadnionego przestoju w realizacji projektu, a w szczególności w realizacji robót budowlanych.</w:t>
      </w:r>
    </w:p>
    <w:p>
      <w:pPr>
        <w:pStyle w:val="BodySingle"/>
        <w:spacing w:lineRule="exact" w:line="283" w:before="57" w:after="57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 xml:space="preserve">§ 3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BodySingle"/>
        <w:spacing w:lineRule="exact" w:line="283" w:before="57" w:after="57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1. Wykonanie usług będących przedmiotem umowy, w terminie określonym w § 2 potwierdzi pisemny protokół odbioru podpisany przez Strony umowy w ciągu 7 dni od dnia podpisania bezusterkowego, końcowego protokołu odbioru robót objętych nadzorem, wskazanych w § 1 ust. 1 umowy.</w:t>
      </w:r>
    </w:p>
    <w:p>
      <w:pPr>
        <w:pStyle w:val="BodySingle"/>
        <w:tabs>
          <w:tab w:val="clear" w:pos="709"/>
          <w:tab w:val="left" w:pos="395" w:leader="none"/>
          <w:tab w:val="left" w:pos="9071" w:leader="dot"/>
        </w:tabs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2. Z ramienia Zamawiającego do kontaktu i podpisania protokołu odbioru upoważniona jest Paulina Tomaszewska</w:t>
      </w:r>
      <w:r>
        <w:rPr>
          <w:rFonts w:eastAsia="Times New Roman" w:ascii="Arial" w:hAnsi="Arial"/>
          <w:spacing w:val="-4"/>
          <w:sz w:val="22"/>
          <w:szCs w:val="22"/>
        </w:rPr>
        <w:t xml:space="preserve">, tel. </w:t>
      </w:r>
      <w:r>
        <w:rPr>
          <w:rFonts w:eastAsia="Times New Roman" w:ascii="Arial" w:hAnsi="Arial"/>
          <w:i/>
          <w:spacing w:val="-4"/>
          <w:sz w:val="22"/>
          <w:szCs w:val="22"/>
        </w:rPr>
        <w:t>501 302 849</w:t>
      </w:r>
      <w:r>
        <w:rPr>
          <w:rFonts w:eastAsia="Times New Roman" w:ascii="Arial" w:hAnsi="Arial"/>
          <w:spacing w:val="-4"/>
          <w:sz w:val="22"/>
          <w:szCs w:val="22"/>
        </w:rPr>
        <w:t xml:space="preserve"> e-mail: </w:t>
      </w:r>
      <w:r>
        <w:rPr>
          <w:rFonts w:eastAsia="Times New Roman" w:ascii="Arial" w:hAnsi="Arial"/>
          <w:i/>
          <w:iCs/>
          <w:spacing w:val="-4"/>
          <w:sz w:val="22"/>
          <w:szCs w:val="22"/>
          <w:u w:val="single"/>
        </w:rPr>
        <w:t>p.tomaszewska@posir.poznan.pl</w:t>
      </w:r>
      <w:r>
        <w:rPr>
          <w:rFonts w:eastAsia="Times New Roman" w:ascii="Arial" w:hAnsi="Arial"/>
          <w:sz w:val="22"/>
          <w:szCs w:val="22"/>
        </w:rPr>
        <w:t>, lub inna osoba wskazana przez Zamawiającego.</w:t>
      </w:r>
    </w:p>
    <w:p>
      <w:pPr>
        <w:pStyle w:val="BodySingle"/>
        <w:tabs>
          <w:tab w:val="clear" w:pos="709"/>
          <w:tab w:val="left" w:pos="8225" w:leader="dot"/>
        </w:tabs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3. Z ramienia Wykonawcy do kontaktu i podpisania protokołu odbioru upoważniona/y jest: ..., nr tel.  ...</w:t>
      </w:r>
      <w:r>
        <w:rPr>
          <w:rFonts w:eastAsia="Times New Roman" w:ascii="Arial" w:hAnsi="Arial"/>
          <w:i/>
          <w:iCs/>
          <w:sz w:val="22"/>
          <w:szCs w:val="22"/>
        </w:rPr>
        <w:t>,</w:t>
      </w:r>
      <w:r>
        <w:rPr>
          <w:rFonts w:eastAsia="Times New Roman" w:ascii="Arial" w:hAnsi="Arial"/>
          <w:sz w:val="22"/>
          <w:szCs w:val="22"/>
        </w:rPr>
        <w:t xml:space="preserve"> adres e-mail: </w:t>
      </w:r>
      <w:r>
        <w:rPr>
          <w:rFonts w:eastAsia="Times New Roman" w:ascii="Arial" w:hAnsi="Arial"/>
          <w:i/>
          <w:iCs/>
          <w:sz w:val="22"/>
          <w:szCs w:val="22"/>
          <w:u w:val="single"/>
        </w:rPr>
        <w:t>...</w:t>
      </w:r>
    </w:p>
    <w:p>
      <w:pPr>
        <w:pStyle w:val="BodySingle"/>
        <w:spacing w:lineRule="exact" w:line="283" w:before="57" w:after="57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 xml:space="preserve">§ 4 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1. Jeżeli w okresie realizacji robót objętych nadzorem zajdzie konieczność wykonania robót zamiennych, „uzupełniających” lub dodatkowych nie przewidzianych umową zawartą z wykonawcą robót, to Wykonawca powinien niezwłocznie (w ciągu jednego dnia) zawiadomić o tym Zamawiającego drogą elektroniczną na adres e-mail wskazany  w niniejszej umowie, celem podjęcia decyzji co do ich zlecenia wykonawcy robót. 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2. Wykonawca zobowiązany jest do w</w:t>
      </w:r>
      <w:r>
        <w:rPr>
          <w:rFonts w:eastAsia="Times New Roman" w:ascii="Arial" w:hAnsi="Arial"/>
          <w:sz w:val="22"/>
          <w:szCs w:val="22"/>
          <w:highlight w:val="white"/>
        </w:rPr>
        <w:t>ykonania kosztorysów na roboty zamienne, „uzupełniające” lub dodatkowe i przekazania ich Zamawiającemu w ciągu dwóch dni od dnia podjęcia decyzji,              o której mowa w ust. 1.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  <w:highlight w:val="white"/>
        </w:rPr>
        <w:t xml:space="preserve">3. </w:t>
      </w:r>
      <w:r>
        <w:rPr>
          <w:rFonts w:eastAsia="Times New Roman" w:ascii="Arial" w:hAnsi="Arial"/>
          <w:sz w:val="22"/>
          <w:szCs w:val="22"/>
        </w:rPr>
        <w:t>Bez pisemnej zgody Zamawiającego, Wykonawca nie jest upoważniony do wydawania wykonawcy robót budowlanych polecenia wykonania robót zamiennych, „uzupełniających”                  lub dodatkowych.</w:t>
      </w:r>
    </w:p>
    <w:p>
      <w:pPr>
        <w:pStyle w:val="BodySingle"/>
        <w:spacing w:lineRule="exact" w:line="283" w:before="57" w:after="57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>§ 5</w:t>
      </w:r>
    </w:p>
    <w:p>
      <w:pPr>
        <w:pStyle w:val="BodySingle"/>
        <w:tabs>
          <w:tab w:val="clear" w:pos="709"/>
          <w:tab w:val="left" w:pos="5675" w:leader="dot"/>
          <w:tab w:val="left" w:pos="8225" w:leader="dot"/>
          <w:tab w:val="left" w:pos="8788" w:leader="dot"/>
        </w:tabs>
        <w:spacing w:lineRule="exact" w:line="283" w:before="57" w:after="57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Wynagrodzenie za należyte wykonanie przedmiotu niniejszej umowy ustala się na kwotę                     ... zł netto plus należny podatek VAT w wysokości 23%, co daje łączną kwotę ... zł brutto (słownie: ...).</w:t>
      </w:r>
    </w:p>
    <w:p>
      <w:pPr>
        <w:pStyle w:val="BodySingle"/>
        <w:spacing w:lineRule="exact" w:line="283" w:before="57" w:after="57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>§ 6</w:t>
      </w:r>
    </w:p>
    <w:p>
      <w:pPr>
        <w:pStyle w:val="BodySingle"/>
        <w:numPr>
          <w:ilvl w:val="0"/>
          <w:numId w:val="3"/>
        </w:numPr>
        <w:tabs>
          <w:tab w:val="clear" w:pos="709"/>
          <w:tab w:val="left" w:pos="284" w:leader="none"/>
          <w:tab w:val="left" w:pos="851" w:leader="none"/>
          <w:tab w:val="left" w:pos="1276" w:leader="none"/>
        </w:tabs>
        <w:spacing w:lineRule="exact" w:line="283" w:before="57" w:after="57"/>
        <w:ind w:left="0" w:hanging="0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Podstawą do zapłacenia przez Zamawiającego wynagrodzenia, o którym mowa w § 5, będzie prawidłowo wystawiona przez Wykonawcę faktura z załączonym protoko</w:t>
      </w:r>
      <w:r>
        <w:rPr>
          <w:rFonts w:eastAsia="Times New Roman" w:ascii="Arial" w:hAnsi="Arial"/>
          <w:sz w:val="22"/>
          <w:szCs w:val="22"/>
          <w:highlight w:val="white"/>
        </w:rPr>
        <w:t>łem odbioru usług objętych umową, o którym mowa w § 3 ust. 1 umowy.</w:t>
      </w:r>
    </w:p>
    <w:p>
      <w:pPr>
        <w:pStyle w:val="BodySingle"/>
        <w:numPr>
          <w:ilvl w:val="0"/>
          <w:numId w:val="3"/>
        </w:numPr>
        <w:tabs>
          <w:tab w:val="clear" w:pos="709"/>
          <w:tab w:val="left" w:pos="284" w:leader="none"/>
          <w:tab w:val="left" w:pos="851" w:leader="none"/>
          <w:tab w:val="left" w:pos="1276" w:leader="none"/>
        </w:tabs>
        <w:spacing w:lineRule="exact" w:line="283" w:before="57" w:after="57"/>
        <w:ind w:left="0" w:hanging="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Wynagrodzenie płatne będzie w terminie 30 dni od dnia otrzymania dokumentów określonych w ust. 1 przelewem z rachunku Zamawiającego na rachunek bankowy  Wykonawcy wskazany na fakturze.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284" w:leader="none"/>
          <w:tab w:val="left" w:pos="851" w:leader="none"/>
          <w:tab w:val="left" w:pos="1276" w:leader="none"/>
        </w:tabs>
        <w:spacing w:lineRule="exact" w:line="283" w:before="57" w:after="57"/>
        <w:ind w:left="0" w:hanging="0"/>
        <w:jc w:val="both"/>
        <w:rPr>
          <w:rFonts w:ascii="Arial" w:hAnsi="Arial" w:eastAsia="Tahoma" w:cs="Tahoma"/>
          <w:color w:val="000000"/>
          <w:sz w:val="22"/>
          <w:szCs w:val="22"/>
        </w:rPr>
      </w:pPr>
      <w:r>
        <w:rPr>
          <w:rFonts w:eastAsia="Tahoma" w:cs="Tahoma" w:ascii="Arial" w:hAnsi="Arial"/>
          <w:color w:val="000000"/>
          <w:sz w:val="22"/>
          <w:szCs w:val="22"/>
        </w:rPr>
        <w:t>Zamawiający oświadcza, że jest podatnikiem VAT, nr NIP: 2090001440.</w:t>
      </w:r>
    </w:p>
    <w:p>
      <w:pPr>
        <w:pStyle w:val="BodySingle"/>
        <w:numPr>
          <w:ilvl w:val="0"/>
          <w:numId w:val="3"/>
        </w:numPr>
        <w:tabs>
          <w:tab w:val="clear" w:pos="709"/>
          <w:tab w:val="left" w:pos="284" w:leader="none"/>
          <w:tab w:val="left" w:pos="851" w:leader="none"/>
          <w:tab w:val="left" w:pos="1276" w:leader="none"/>
          <w:tab w:val="left" w:pos="7200" w:leader="dot"/>
        </w:tabs>
        <w:spacing w:lineRule="exact" w:line="283" w:before="57" w:after="57"/>
        <w:ind w:left="0" w:hanging="0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Wykonawca oświadcza, że jest podatnikiem VAT, nr  NIP: ...</w:t>
      </w:r>
    </w:p>
    <w:p>
      <w:pPr>
        <w:pStyle w:val="BodySingle"/>
        <w:spacing w:lineRule="exact" w:line="283" w:before="57" w:after="57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>§ 7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76" w:before="57" w:after="57"/>
        <w:ind w:left="0" w:hanging="11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Strony umowy postanawiają, że w przypadku niewykonania lub nienależytego wykonania przedmiotu umowy naliczane będą kary umowne.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76" w:before="57" w:after="57"/>
        <w:ind w:left="0" w:hanging="11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 zobowiązany jest do zapłaty Zamawiającemu kar umownych:</w:t>
      </w:r>
    </w:p>
    <w:p>
      <w:pPr>
        <w:pStyle w:val="Normal"/>
        <w:tabs>
          <w:tab w:val="clear" w:pos="709"/>
          <w:tab w:val="left" w:pos="284" w:leader="none"/>
        </w:tabs>
        <w:spacing w:lineRule="auto" w:line="276"/>
        <w:ind w:hanging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1) w przypadku odstąpienia od umowy przez Zamawiającego lub Wykonawcę wskutek wystąpienia okoliczności zawinionych przez Wykonawcę - w wysokości 15% wynagrodzenia brutto </w:t>
      </w:r>
      <w:r>
        <w:rPr>
          <w:rFonts w:eastAsia="Times New Roman" w:ascii="Arial" w:hAnsi="Arial"/>
          <w:color w:val="000000"/>
          <w:sz w:val="22"/>
          <w:szCs w:val="22"/>
        </w:rPr>
        <w:t>określonego w § 5 niniejszej umowy,</w:t>
      </w:r>
    </w:p>
    <w:p>
      <w:pPr>
        <w:pStyle w:val="Normal"/>
        <w:spacing w:lineRule="auto" w:line="276"/>
        <w:ind w:hanging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2) za nieterminowe dokonanie odbioru robót zanikających lub poszczególnych elementów robót -    w wysokości </w:t>
      </w:r>
      <w:r>
        <w:rPr>
          <w:rFonts w:eastAsia="Times New Roman" w:ascii="Arial" w:hAnsi="Arial"/>
          <w:color w:val="000000"/>
          <w:sz w:val="22"/>
          <w:szCs w:val="22"/>
        </w:rPr>
        <w:t xml:space="preserve">2 % wynagrodzenia brutto określonego w § 5 </w:t>
      </w:r>
      <w:r>
        <w:rPr>
          <w:rFonts w:ascii="Arial" w:hAnsi="Arial"/>
          <w:sz w:val="22"/>
          <w:szCs w:val="22"/>
        </w:rPr>
        <w:t>za każdy dzień opóźnienia,</w:t>
      </w:r>
    </w:p>
    <w:p>
      <w:pPr>
        <w:pStyle w:val="Normal"/>
        <w:spacing w:lineRule="auto" w:line="276"/>
        <w:ind w:hanging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3) za nieterminowe dokonanie odbioru końcowego robót budowlanych objętych projektem, -                 w wysokości </w:t>
      </w:r>
      <w:r>
        <w:rPr>
          <w:rFonts w:eastAsia="Times New Roman" w:ascii="Arial" w:hAnsi="Arial"/>
          <w:color w:val="000000"/>
          <w:sz w:val="22"/>
          <w:szCs w:val="22"/>
        </w:rPr>
        <w:t xml:space="preserve">2 % wynagrodzenia brutto określonego w § 5  </w:t>
      </w:r>
      <w:r>
        <w:rPr>
          <w:rFonts w:ascii="Arial" w:hAnsi="Arial"/>
          <w:sz w:val="22"/>
          <w:szCs w:val="22"/>
        </w:rPr>
        <w:t>za każdy dzień opóźnienia,</w:t>
      </w:r>
    </w:p>
    <w:p>
      <w:pPr>
        <w:pStyle w:val="BodySingle"/>
        <w:spacing w:lineRule="auto" w:line="276" w:before="57" w:after="57"/>
        <w:ind w:hanging="11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4) w przypadku opóźnienia w przesłaniu Zamawiającemu każdego protokołu odbioru, o którym mowa w § 1 ust. 3 pkt 9, w wysokości 2 % wynagrodzenia brutto określonego w § 5 za każdy dzień opóźnienia.</w:t>
      </w:r>
    </w:p>
    <w:p>
      <w:pPr>
        <w:pStyle w:val="BodySingle"/>
        <w:spacing w:lineRule="auto" w:line="276" w:before="57" w:after="57"/>
        <w:ind w:hanging="11"/>
        <w:jc w:val="both"/>
        <w:rPr>
          <w:rFonts w:ascii="Arial" w:hAnsi="Arial" w:eastAsia="Times New Roman"/>
          <w:color w:val="FF4000"/>
          <w:sz w:val="22"/>
          <w:szCs w:val="22"/>
        </w:rPr>
      </w:pPr>
      <w:r>
        <w:rPr>
          <w:rFonts w:eastAsia="Times New Roman" w:ascii="Arial" w:hAnsi="Arial"/>
          <w:color w:val="auto"/>
          <w:sz w:val="22"/>
          <w:szCs w:val="22"/>
        </w:rPr>
        <w:t>5) w przypadku nienależytego wykonania umowy w wysokości 15 % wynagrodzenia brutto</w:t>
      </w:r>
      <w:r>
        <w:rPr>
          <w:rFonts w:eastAsia="Times New Roman" w:ascii="Arial" w:hAnsi="Arial"/>
          <w:color w:val="FF4000"/>
          <w:sz w:val="22"/>
          <w:szCs w:val="22"/>
        </w:rPr>
        <w:t xml:space="preserve"> </w:t>
      </w:r>
      <w:r>
        <w:rPr>
          <w:rFonts w:eastAsia="Times New Roman" w:ascii="Arial" w:hAnsi="Arial"/>
          <w:sz w:val="22"/>
          <w:szCs w:val="22"/>
        </w:rPr>
        <w:t>określonego w § 5 niniejszej umowy</w:t>
      </w:r>
      <w:r>
        <w:rPr>
          <w:rFonts w:eastAsia="Times New Roman" w:ascii="Arial" w:hAnsi="Arial"/>
          <w:color w:val="FF4000"/>
          <w:sz w:val="22"/>
          <w:szCs w:val="22"/>
        </w:rPr>
        <w:t>.</w:t>
      </w:r>
    </w:p>
    <w:p>
      <w:pPr>
        <w:pStyle w:val="BodySingle"/>
        <w:spacing w:lineRule="auto" w:line="276"/>
        <w:ind w:hanging="11"/>
        <w:jc w:val="both"/>
        <w:rPr>
          <w:rFonts w:ascii="Arial" w:hAnsi="Arial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3. Strony umowy niezależnie od kar umownych mogą dochodzić odszkodowania na zasadach ogólnych prawa cywilnego.</w:t>
      </w:r>
    </w:p>
    <w:p>
      <w:pPr>
        <w:pStyle w:val="BodySingle"/>
        <w:spacing w:lineRule="auto" w:line="276"/>
        <w:ind w:hanging="11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4. Wykonawca wyraża zgodę </w:t>
      </w:r>
      <w:r>
        <w:rPr>
          <w:rFonts w:eastAsia="Tahoma" w:cs="Tahoma" w:ascii="Arial" w:hAnsi="Arial"/>
          <w:sz w:val="22"/>
          <w:szCs w:val="22"/>
        </w:rPr>
        <w:t>na</w:t>
      </w:r>
      <w:r>
        <w:rPr>
          <w:rFonts w:eastAsia="Lucida Sans Unicode" w:cs="Tahoma" w:ascii="Arial" w:hAnsi="Arial"/>
          <w:sz w:val="22"/>
          <w:szCs w:val="22"/>
        </w:rPr>
        <w:t xml:space="preserve"> potrącenie kar umownych z wynagrodzenia, o którym mowa</w:t>
      </w:r>
    </w:p>
    <w:p>
      <w:pPr>
        <w:pStyle w:val="BodySingle"/>
        <w:spacing w:lineRule="auto" w:line="276"/>
        <w:ind w:hanging="11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Lucida Sans Unicode" w:cs="Tahoma" w:ascii="Arial" w:hAnsi="Arial"/>
          <w:sz w:val="22"/>
          <w:szCs w:val="22"/>
        </w:rPr>
        <w:t xml:space="preserve">    </w:t>
      </w:r>
      <w:r>
        <w:rPr>
          <w:rFonts w:eastAsia="Lucida Sans Unicode" w:cs="Tahoma" w:ascii="Arial" w:hAnsi="Arial"/>
          <w:sz w:val="22"/>
          <w:szCs w:val="22"/>
        </w:rPr>
        <w:t>w § 5 umowy.</w:t>
      </w:r>
    </w:p>
    <w:p>
      <w:pPr>
        <w:pStyle w:val="BodySingle"/>
        <w:spacing w:lineRule="exact" w:line="283" w:before="57" w:after="57"/>
        <w:ind w:hanging="11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>§ 8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1. </w:t>
      </w:r>
      <w:r>
        <w:rPr>
          <w:rFonts w:eastAsia="Times New Roman" w:cs="Arial" w:ascii="Arial" w:hAnsi="Arial"/>
          <w:sz w:val="22"/>
          <w:szCs w:val="22"/>
        </w:rPr>
        <w:t>Oprócz przypadków wymienionych w przepisach Kodeksu cywilnego, Zamawiający może odstąpić od umowy w razie: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  <w:highlight w:val="white"/>
        </w:rPr>
        <w:t xml:space="preserve">1) </w:t>
      </w:r>
      <w:r>
        <w:rPr>
          <w:rFonts w:eastAsia="Times New Roman" w:ascii="Arial" w:hAnsi="Arial"/>
          <w:sz w:val="22"/>
          <w:szCs w:val="22"/>
          <w:highlight w:val="white"/>
        </w:rPr>
        <w:t xml:space="preserve">wystąpienia okoliczności powodujących, że wykonanie przedmiotu umowy nie leży w interesie publicznym, czego nie można było przewidzieć w chwili </w:t>
      </w:r>
      <w:r>
        <w:rPr>
          <w:rFonts w:eastAsia="Times New Roman" w:ascii="Arial" w:hAnsi="Arial"/>
          <w:sz w:val="22"/>
          <w:szCs w:val="22"/>
        </w:rPr>
        <w:t>zawarcia umowy;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>2) otwarcia likwidacji Wykonawcy, ogłoszenie jego upadłości lub gdy przedsiębiorstwo Wykonawcy kończy byt prawny w inny sposób,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cs="Arial" w:ascii="Arial" w:hAnsi="Arial"/>
          <w:sz w:val="22"/>
          <w:szCs w:val="22"/>
        </w:rPr>
        <w:t xml:space="preserve">3) </w:t>
      </w:r>
      <w:r>
        <w:rPr>
          <w:rFonts w:eastAsia="Times New Roman" w:ascii="Arial" w:hAnsi="Arial"/>
          <w:sz w:val="22"/>
          <w:szCs w:val="22"/>
        </w:rPr>
        <w:t>wydania nakazu zajęcia majątku Wykonawcy,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4) </w:t>
      </w:r>
      <w:r>
        <w:rPr>
          <w:rFonts w:eastAsia="Times New Roman" w:ascii="Arial" w:hAnsi="Arial"/>
          <w:bCs/>
          <w:sz w:val="22"/>
          <w:szCs w:val="22"/>
        </w:rPr>
        <w:t xml:space="preserve"> gdy Wykonawca nie wykonuje lub nienależycie wykonuje postanowienia niniejszej  umowy,               w szczególności w przypadku dwukrotnego niewykonania postanowień </w:t>
      </w:r>
      <w:r>
        <w:rPr>
          <w:rFonts w:eastAsia="Times New Roman" w:ascii="Arial" w:hAnsi="Arial"/>
          <w:sz w:val="22"/>
          <w:szCs w:val="22"/>
        </w:rPr>
        <w:t xml:space="preserve">§ 1 umowy- </w:t>
      </w:r>
      <w:r>
        <w:rPr>
          <w:rFonts w:eastAsia="Times New Roman" w:ascii="Arial" w:hAnsi="Arial"/>
          <w:bCs/>
          <w:sz w:val="22"/>
          <w:szCs w:val="22"/>
        </w:rPr>
        <w:t xml:space="preserve">zachowując prawo do kar umownych, o których mowa w </w:t>
      </w:r>
      <w:r>
        <w:rPr>
          <w:rFonts w:eastAsia="Times New Roman" w:ascii="Arial" w:hAnsi="Arial"/>
          <w:sz w:val="22"/>
          <w:szCs w:val="22"/>
        </w:rPr>
        <w:t>§ 7 umowy.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2. Odstąpienie od umowy w przypadkach określonych w ust. 1 może nastąpić na piśmie w terminie 30 dni od powzięcia przez Zamawiającego informacji o ich zaistnieniu.</w:t>
      </w:r>
    </w:p>
    <w:p>
      <w:pPr>
        <w:pStyle w:val="BodySingle"/>
        <w:spacing w:lineRule="exact" w:line="283" w:before="57" w:after="57"/>
        <w:ind w:left="90" w:hanging="45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>§ 9</w:t>
      </w:r>
    </w:p>
    <w:p>
      <w:pPr>
        <w:pStyle w:val="BodySingle"/>
        <w:spacing w:lineRule="exact" w:line="283" w:before="57" w:after="57"/>
        <w:ind w:left="90" w:hanging="45"/>
        <w:jc w:val="both"/>
        <w:rPr/>
      </w:pPr>
      <w:r>
        <w:rPr>
          <w:rFonts w:ascii="Arial" w:hAnsi="Arial"/>
          <w:b/>
          <w:bCs/>
          <w:sz w:val="22"/>
          <w:szCs w:val="22"/>
        </w:rPr>
        <w:t>Klauzula informacyjna dot. przetwarzania danych osobowych dla kontrahentów POSiR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jc w:val="both"/>
        <w:rPr/>
      </w:pPr>
      <w:r>
        <w:rPr>
          <w:rStyle w:val="Czeinternetowe"/>
          <w:rFonts w:ascii="Arial" w:hAnsi="Arial"/>
          <w:b/>
          <w:bCs/>
          <w:sz w:val="22"/>
          <w:szCs w:val="22"/>
          <w:u w:val="none"/>
        </w:rPr>
        <w:t xml:space="preserve">1. </w:t>
      </w:r>
      <w:r>
        <w:rPr>
          <w:rStyle w:val="Mocnowyrniony"/>
          <w:rFonts w:ascii="Arial" w:hAnsi="Arial"/>
          <w:sz w:val="22"/>
          <w:szCs w:val="22"/>
        </w:rPr>
        <w:t>Informacje dotyczące administratora danych</w:t>
      </w:r>
      <w:r>
        <w:rPr>
          <w:rStyle w:val="Czeinternetowe"/>
          <w:rFonts w:ascii="Arial" w:hAnsi="Arial"/>
          <w:b/>
          <w:bCs/>
          <w:sz w:val="22"/>
          <w:szCs w:val="22"/>
          <w:u w:val="none"/>
        </w:rPr>
        <w:t xml:space="preserve"> </w:t>
      </w:r>
      <w:r>
        <w:rPr>
          <w:rStyle w:val="Czeinternetowe"/>
          <w:rFonts w:ascii="Arial" w:hAnsi="Arial"/>
          <w:b/>
          <w:bCs/>
          <w:color w:val="000000"/>
          <w:sz w:val="22"/>
          <w:szCs w:val="22"/>
          <w:u w:val="none"/>
        </w:rPr>
        <w:t>oraz inspektora ochrony danych</w:t>
        <w:br/>
      </w:r>
      <w:r>
        <w:rPr>
          <w:rStyle w:val="Czeinternetowe"/>
          <w:rFonts w:ascii="Arial" w:hAnsi="Arial"/>
          <w:color w:val="000000"/>
          <w:sz w:val="22"/>
          <w:szCs w:val="22"/>
          <w:u w:val="none"/>
        </w:rPr>
        <w:t xml:space="preserve">Administratorem Państwa danych osobowych są Poznańskie Ośrodki Sportu i Rekreacji z siedzibą w Poznaniu przy ul. Spychalskiego 34, kod pocztowy 61-553 Poznań, tel. 61 835 79 01,   e-mail: </w:t>
      </w:r>
      <w:hyperlink r:id="rId2">
        <w:r>
          <w:rPr>
            <w:rStyle w:val="Czeinternetowe"/>
            <w:rFonts w:ascii="Arial" w:hAnsi="Arial"/>
            <w:sz w:val="22"/>
            <w:szCs w:val="22"/>
          </w:rPr>
          <w:t>sekretariat@posir.poznan.pl</w:t>
        </w:r>
      </w:hyperlink>
      <w:r>
        <w:rPr>
          <w:rStyle w:val="Czeinternetowe"/>
          <w:rFonts w:ascii="Arial" w:hAnsi="Arial"/>
          <w:color w:val="000000"/>
          <w:sz w:val="22"/>
          <w:szCs w:val="22"/>
          <w:u w:val="none"/>
        </w:rPr>
        <w:t xml:space="preserve"> (dalej: my).</w:t>
        <w:br/>
        <w:t xml:space="preserve">Wyznaczyliśmy inspektora ochrony danych, z którym można się kontaktować pisemnie, kierując korespondencję na powyższy adres z dopiskiem „Inspektor ochrony danych”, telefonicznie pod numerem 61 835 79 17 lub mailowo na adres: </w:t>
      </w:r>
      <w:hyperlink r:id="rId3">
        <w:r>
          <w:rPr>
            <w:rStyle w:val="Czeinternetowe"/>
            <w:rFonts w:ascii="Arial" w:hAnsi="Arial"/>
            <w:sz w:val="22"/>
            <w:szCs w:val="22"/>
          </w:rPr>
          <w:t>iod@posir.poznan.pl</w:t>
        </w:r>
      </w:hyperlink>
    </w:p>
    <w:p>
      <w:pPr>
        <w:pStyle w:val="Tretekstu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2. </w:t>
      </w:r>
      <w:r>
        <w:rPr>
          <w:rStyle w:val="Mocnowyrniony"/>
          <w:rFonts w:ascii="Arial" w:hAnsi="Arial"/>
          <w:sz w:val="22"/>
          <w:szCs w:val="22"/>
        </w:rPr>
        <w:t>Cel przetwarzania Państwa danych oraz podstawy prawne</w:t>
      </w:r>
      <w:r>
        <w:rPr>
          <w:rFonts w:ascii="Arial" w:hAnsi="Arial"/>
          <w:b/>
          <w:bCs/>
          <w:sz w:val="22"/>
          <w:szCs w:val="22"/>
        </w:rPr>
        <w:t xml:space="preserve"> </w:t>
        <w:br/>
      </w:r>
      <w:r>
        <w:rPr>
          <w:rFonts w:ascii="Arial" w:hAnsi="Arial"/>
          <w:sz w:val="22"/>
          <w:szCs w:val="22"/>
        </w:rPr>
        <w:t>Będziemy przetwarzali Państwa dane osobowe w celu zawarcia z Państwem umowy i jej realizacji (w tym m.in. prowadzenia rozliczeń finansowych i podatkowych) na podstawie art. 6 ust. 1 lit. b RODO*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</w:r>
    </w:p>
    <w:p>
      <w:pPr>
        <w:pStyle w:val="Normal"/>
        <w:spacing w:before="57" w:after="177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3. </w:t>
      </w:r>
      <w:r>
        <w:rPr>
          <w:rStyle w:val="Mocnowyrniony"/>
          <w:rFonts w:ascii="Arial" w:hAnsi="Arial"/>
          <w:sz w:val="22"/>
          <w:szCs w:val="22"/>
        </w:rPr>
        <w:t>Komu przekazujemy Państwa dane?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>Po podpisaniu z Państwem umowy Państwa dane (nazwa firmy) zostaną umieszczone                        w ogólnodostępnym rejestrze umów w Biuletynie Informacji Publicznej Miasta Poznania.</w:t>
        <w:br/>
        <w:t>W niektórych sytuacjach mamy prawo przekazywać Państwa dane dalej (jeśli jest to konieczne) abyśmy mogli wykonywać nasze usługi.</w:t>
        <w:br/>
      </w:r>
      <w:r>
        <w:rPr>
          <w:rFonts w:eastAsia="Times New Roman" w:ascii="Arial" w:hAnsi="Arial"/>
          <w:sz w:val="22"/>
          <w:szCs w:val="22"/>
          <w:lang w:eastAsia="ar-SA"/>
        </w:rPr>
        <w:t>Możemy przekazywać Państwa dane podmiotom przetwarzającym z którymi zawarliśmy umowy               w szczególności:</w:t>
        <w:br/>
        <w:t>- na świadczenie usług serwisowych dla użytkowanych przez nas systemów informatycznych,</w:t>
        <w:br/>
        <w:t xml:space="preserve">- na korzystanie z serwerów poczty elektronicznej i jej archiwizacji (tzw. hosting poczty elektronicznej). </w:t>
      </w:r>
      <w:r>
        <w:rPr>
          <w:rFonts w:ascii="Arial" w:hAnsi="Arial"/>
          <w:sz w:val="22"/>
          <w:szCs w:val="22"/>
        </w:rPr>
        <w:t xml:space="preserve">Zakres przekazania danych tym odbiorcom ograniczony jest jednak wyłącznie               do możliwości zapoznania się się z tymi danymi w związku ze świadczeniem usług wsparcia technicznego i usuwaniem awarii. </w:t>
        <w:br/>
        <w:t>Odbiorcami Państwa danych może być także firma (podmiot przetwarzający) z którą zawrzemy umowę na niszczenie dokumentów archiwalnych.</w:t>
        <w:br/>
        <w:t>Odbiorców wymienionych powyżej obowiązuje klauzula poufności pozyskanych w takich okolicznościach wszelkich danych, w tym danych osobowych.</w:t>
        <w:br/>
        <w:t>Ponadto odbiorcą Państwa danych mogą być podmioty publiczne, które wykonują zadania                   na podstawie obowiązujących przepisów prawa oraz bank (w przypadku przekazywania Państwu środków finansowych).</w:t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4. </w:t>
      </w:r>
      <w:r>
        <w:rPr>
          <w:rStyle w:val="Mocnowyrniony"/>
          <w:rFonts w:ascii="Arial" w:hAnsi="Arial"/>
          <w:sz w:val="22"/>
          <w:szCs w:val="22"/>
        </w:rPr>
        <w:t>Okres przechowywania danych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>Państwa dane po zrealizowaniu celu pierwotnego, dla którego zostały zebrane, o jakim była mowa wcześniej, będą przetwarzane dla celów archiwalnych przez okres zgodny z obowiązującymi u nas przepisami archiwalnymi.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Times New Roman" w:ascii="Arial" w:hAnsi="Arial"/>
          <w:b/>
          <w:bCs/>
          <w:sz w:val="22"/>
          <w:szCs w:val="22"/>
          <w:lang w:eastAsia="pl-PL"/>
        </w:rPr>
        <w:t xml:space="preserve">5. </w:t>
      </w:r>
      <w:r>
        <w:rPr>
          <w:rStyle w:val="Mocnowyrniony"/>
          <w:rFonts w:eastAsia="Times New Roman" w:ascii="Arial" w:hAnsi="Arial"/>
          <w:sz w:val="22"/>
          <w:szCs w:val="22"/>
          <w:lang w:eastAsia="pl-PL"/>
        </w:rPr>
        <w:t>Przysługujące Państwu uprawnienia związane z przetwarzaniem danych osobowych</w:t>
      </w:r>
      <w:r>
        <w:rPr>
          <w:rFonts w:eastAsia="Times New Roman" w:ascii="Arial" w:hAnsi="Arial"/>
          <w:sz w:val="22"/>
          <w:szCs w:val="22"/>
          <w:lang w:eastAsia="pl-PL"/>
        </w:rPr>
        <w:br/>
        <w:t>Mają Państwo prawo zwrócić się do nas z żądaniem dostępu do swoich danych, ich sprostowania, usunięcia lub ograniczenia przetwarzania, wniesienia sprzeciwu wobec przetwarzania, przenoszenia danych – zgodnie z obowiązującymi przepisami.</w:t>
        <w:br/>
        <w:t>Mają Państwo prawo do wniesienia skargi do Prezesa Urzędu Ochrony Danych Osobowych,              gdy uznają Państwo, że przetwarzanie Państwa danych osobowych narusza przepisy RODO.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2"/>
          <w:szCs w:val="22"/>
        </w:rPr>
        <w:t>6. Obowiązek podania danych</w:t>
      </w:r>
    </w:p>
    <w:p>
      <w:pPr>
        <w:pStyle w:val="Tretekstu"/>
        <w:jc w:val="both"/>
        <w:rPr/>
      </w:pPr>
      <w:r>
        <w:rPr>
          <w:rFonts w:ascii="Arial" w:hAnsi="Arial"/>
          <w:sz w:val="22"/>
          <w:szCs w:val="22"/>
        </w:rPr>
        <w:t>Podanie przez Państwa danych osobowych jest warunkiem zawarcia umowy. Jesteście Państwo zobowiązani do ich podania, a ich niepodanie będzie skutkowało brakiem możliwości zawarcia              z Państwem umowy.</w:t>
        <w:br/>
        <w:t>Konieczność podania danych wynika m.in z obowiązującej: ustawy o rachunkowości,  ustawy                   z  o podatku od towarów i usług.</w:t>
      </w:r>
    </w:p>
    <w:p>
      <w:pPr>
        <w:pStyle w:val="Tretekstu"/>
        <w:spacing w:before="0" w:after="140"/>
        <w:ind w:left="90" w:hanging="45"/>
        <w:jc w:val="both"/>
        <w:rPr/>
      </w:pPr>
      <w:r>
        <w:rPr>
          <w:rFonts w:eastAsia="Times New Roman" w:ascii="Arial" w:hAnsi="Arial"/>
          <w:color w:val="000000"/>
          <w:sz w:val="22"/>
          <w:szCs w:val="22"/>
        </w:rPr>
        <w:t>*RODO - Rozporządzenie Parlamentu Europejskiego i Rady (UE) 2016/679 z dnia 27 kwietnia 2016 r. w sprawie ochrony osób fizycznych w związku z przetwarzaniem danych osobowych                  i w sprawie swobodnego przepływu takich danych oraz uchylenia dyrektywy 95/46/WE.</w:t>
      </w:r>
    </w:p>
    <w:p>
      <w:pPr>
        <w:pStyle w:val="BodySingle"/>
        <w:spacing w:lineRule="exact" w:line="283" w:before="57" w:after="57"/>
        <w:ind w:left="288" w:hanging="288"/>
        <w:jc w:val="center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  <w:t>§ 10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0" w:leader="none"/>
          <w:tab w:val="left" w:pos="142" w:leader="none"/>
        </w:tabs>
        <w:spacing w:lineRule="exact" w:line="283" w:before="57" w:after="57"/>
        <w:ind w:left="0" w:hanging="0"/>
        <w:jc w:val="both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  <w:t>Wszelkie zmiany niniejszej umowy muszą być dokonane w formie pisemnej pod rygorem nieważności.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0" w:leader="none"/>
          <w:tab w:val="left" w:pos="142" w:leader="none"/>
        </w:tabs>
        <w:spacing w:lineRule="exact" w:line="283" w:before="57" w:after="57"/>
        <w:ind w:left="0" w:hanging="0"/>
        <w:jc w:val="both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  <w:t>W sprawach nieuregulowanych niniejszą umową mają zastosowanie odpowiednie przepisy ustaw Kodeks cywilny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0" w:leader="none"/>
          <w:tab w:val="left" w:pos="142" w:leader="none"/>
        </w:tabs>
        <w:spacing w:lineRule="exact" w:line="283" w:before="57" w:after="57"/>
        <w:ind w:left="0" w:hanging="0"/>
        <w:jc w:val="both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W sprawach spornych rozstrzyga Sąd właściwy dla siedziby Zamawiającego. 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0" w:leader="none"/>
          <w:tab w:val="left" w:pos="142" w:leader="none"/>
        </w:tabs>
        <w:spacing w:lineRule="exact" w:line="283" w:before="57" w:after="57"/>
        <w:ind w:left="0" w:hanging="0"/>
        <w:jc w:val="both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>Umowę sporządzono w trzech jednobrzmiących egzemplarzach: 2 egzemplarze                       dla Zamawiającego i 1 egzemplarz dla Wykonawcy.</w:t>
      </w:r>
    </w:p>
    <w:p>
      <w:pPr>
        <w:pStyle w:val="BodySingle"/>
        <w:spacing w:lineRule="exact" w:line="283" w:before="57" w:after="57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tbl>
      <w:tblPr>
        <w:tblW w:w="9071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535"/>
        <w:gridCol w:w="4535"/>
      </w:tblGrid>
      <w:tr>
        <w:trPr>
          <w:tblHeader w:val="true"/>
        </w:trPr>
        <w:tc>
          <w:tcPr>
            <w:tcW w:w="4535" w:type="dxa"/>
            <w:tcBorders/>
            <w:shd w:color="auto" w:fill="auto" w:val="clear"/>
          </w:tcPr>
          <w:p>
            <w:pPr>
              <w:pStyle w:val="Zawartotabeli"/>
              <w:widowControl w:val="false"/>
              <w:snapToGrid w:val="false"/>
              <w:spacing w:lineRule="exact" w:line="283" w:before="57" w:after="57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WYKONAWCA</w:t>
            </w:r>
          </w:p>
        </w:tc>
        <w:tc>
          <w:tcPr>
            <w:tcW w:w="4535" w:type="dxa"/>
            <w:tcBorders/>
            <w:shd w:color="auto" w:fill="auto" w:val="clear"/>
          </w:tcPr>
          <w:p>
            <w:pPr>
              <w:pStyle w:val="Zawartotabeli"/>
              <w:widowControl w:val="false"/>
              <w:snapToGrid w:val="false"/>
              <w:spacing w:lineRule="exact" w:line="283" w:before="57" w:after="57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ZAMAWIAJĄCY</w:t>
            </w:r>
          </w:p>
        </w:tc>
      </w:tr>
    </w:tbl>
    <w:p>
      <w:pPr>
        <w:pStyle w:val="Nagwek2"/>
        <w:numPr>
          <w:ilvl w:val="1"/>
          <w:numId w:val="1"/>
        </w:numPr>
        <w:tabs>
          <w:tab w:val="clear" w:pos="709"/>
          <w:tab w:val="left" w:pos="0" w:leader="none"/>
        </w:tabs>
        <w:spacing w:lineRule="exact" w:line="283" w:before="57" w:after="57"/>
        <w:ind w:left="0" w:hanging="0"/>
        <w:rPr/>
      </w:pPr>
      <w:r>
        <w:rPr/>
      </w:r>
      <w:bookmarkStart w:id="1" w:name="_GoBack"/>
      <w:bookmarkStart w:id="2" w:name="_GoBack"/>
      <w:bookmarkEnd w:id="2"/>
    </w:p>
    <w:sectPr>
      <w:footerReference w:type="default" r:id="rId4"/>
      <w:type w:val="nextPage"/>
      <w:pgSz w:w="11906" w:h="16838"/>
      <w:pgMar w:left="1134" w:right="1134" w:gutter="0" w:header="0" w:top="1417" w:footer="1417" w:bottom="195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6</w:t>
    </w:r>
    <w:r>
      <w:rPr>
        <w:sz w:val="22"/>
        <w:szCs w:val="22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b w:val="false"/>
        <w:szCs w:val="18"/>
        <w:rFonts w:cs="StarSymbol;Arial Unicode M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  <w:rFonts w:ascii="Arial" w:hAnsi="Arial"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  <w:rFonts w:ascii="Arial" w:hAnsi="Arial"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  <w:rFonts w:ascii="Arial" w:hAnsi="Arial"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  <w:rFonts w:ascii="Arial" w:hAnsi="Arial"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  <w:rFonts w:ascii="Arial" w:hAnsi="Arial" w:cs="Aria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b w:val="false"/>
        <w:szCs w:val="22"/>
        <w:bCs w:val="false"/>
        <w:rFonts w:ascii="Arial" w:hAnsi="Arial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b w:val="false"/>
        <w:szCs w:val="22"/>
        <w:bCs w:val="false"/>
        <w:rFonts w:ascii="Arial" w:hAnsi="Arial" w:eastAsia="Calibri" w:cs="Aria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isplayBackgroundShape/>
  <w:defaultTabStop w:val="709"/>
  <w:autoHyphenation w:val="true"/>
  <w:hyphenationZone w:val="425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ind w:left="0" w:hanging="0"/>
      <w:jc w:val="both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pPr>
      <w:keepNext w:val="true"/>
      <w:ind w:left="0" w:hanging="0"/>
      <w:jc w:val="center"/>
      <w:outlineLvl w:val="1"/>
    </w:pPr>
    <w:rPr>
      <w:b/>
      <w:bCs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StarSymbol;Arial Unicode MS"/>
      <w:sz w:val="18"/>
      <w:szCs w:val="18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Times New Roman" w:cs="Times New Roman"/>
      <w:b w:val="false"/>
      <w:bCs w:val="false"/>
      <w:sz w:val="22"/>
      <w:szCs w:val="22"/>
      <w:lang w:val="pl-PL" w:bidi="ar-SA"/>
    </w:rPr>
  </w:style>
  <w:style w:type="character" w:styleId="WW8Num2z1" w:customStyle="1">
    <w:name w:val="WW8Num2z1"/>
    <w:qFormat/>
    <w:rPr>
      <w:rFonts w:ascii="Arial" w:hAnsi="Arial" w:eastAsia="Times New Roman" w:cs="Arial"/>
      <w:sz w:val="22"/>
      <w:szCs w:val="22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Arial" w:hAnsi="Arial" w:eastAsia="Times New Roman" w:cs="Times New Roman"/>
      <w:b w:val="false"/>
      <w:bCs w:val="false"/>
      <w:i w:val="false"/>
      <w:iCs w:val="false"/>
      <w:color w:val="000000"/>
      <w:sz w:val="22"/>
      <w:szCs w:val="22"/>
      <w:lang w:val="pl-PL" w:bidi="ar-SA"/>
    </w:rPr>
  </w:style>
  <w:style w:type="character" w:styleId="WW8Num3z1" w:customStyle="1">
    <w:name w:val="WW8Num3z1"/>
    <w:qFormat/>
    <w:rPr>
      <w:rFonts w:ascii="Arial" w:hAnsi="Arial" w:eastAsia="Times New Roman" w:cs="Arial"/>
      <w:sz w:val="22"/>
      <w:szCs w:val="22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Arial" w:hAnsi="Arial" w:eastAsia="Times New Roman" w:cs="Times New Roman"/>
      <w:sz w:val="22"/>
      <w:szCs w:val="22"/>
      <w:lang w:val="pl-PL"/>
    </w:rPr>
  </w:style>
  <w:style w:type="character" w:styleId="WW8Num4z1" w:customStyle="1">
    <w:name w:val="WW8Num4z1"/>
    <w:qFormat/>
    <w:rPr>
      <w:rFonts w:ascii="Arial" w:hAnsi="Arial" w:eastAsia="Calibri" w:cs="Arial"/>
      <w:sz w:val="22"/>
      <w:szCs w:val="22"/>
    </w:rPr>
  </w:style>
  <w:style w:type="character" w:styleId="WW8Num5z0" w:customStyle="1">
    <w:name w:val="WW8Num5z0"/>
    <w:qFormat/>
    <w:rPr>
      <w:rFonts w:ascii="Arial" w:hAnsi="Arial" w:cs="Arial"/>
      <w:b w:val="false"/>
      <w:bCs w:val="false"/>
      <w:sz w:val="22"/>
      <w:szCs w:val="22"/>
    </w:rPr>
  </w:style>
  <w:style w:type="character" w:styleId="WW8Num5z1" w:customStyle="1">
    <w:name w:val="WW8Num5z1"/>
    <w:qFormat/>
    <w:rPr>
      <w:rFonts w:ascii="Arial" w:hAnsi="Arial" w:eastAsia="Times New Roman" w:cs="Arial"/>
      <w:sz w:val="22"/>
      <w:szCs w:val="22"/>
    </w:rPr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Arial" w:hAnsi="Arial" w:eastAsia="Calibri" w:cs="Arial"/>
      <w:b w:val="false"/>
      <w:bCs w:val="false"/>
      <w:sz w:val="22"/>
      <w:szCs w:val="22"/>
      <w:lang w:val="pl-PL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rFonts w:ascii="Arial" w:hAnsi="Arial" w:eastAsia="Calibri" w:cs="Arial"/>
      <w:b w:val="false"/>
      <w:bCs w:val="false"/>
      <w:sz w:val="21"/>
      <w:szCs w:val="21"/>
      <w:lang w:val="pl-PL"/>
    </w:rPr>
  </w:style>
  <w:style w:type="character" w:styleId="WW8Num7z1" w:customStyle="1">
    <w:name w:val="WW8Num7z1"/>
    <w:qFormat/>
    <w:rPr>
      <w:rFonts w:ascii="Arial" w:hAnsi="Arial" w:eastAsia="Calibri" w:cs="Arial"/>
      <w:sz w:val="22"/>
      <w:szCs w:val="22"/>
    </w:rPr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Arial" w:hAnsi="Arial" w:eastAsia="Times-BoldItalic" w:cs="Arial"/>
      <w:sz w:val="22"/>
      <w:szCs w:val="22"/>
    </w:rPr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Arial" w:hAnsi="Arial" w:eastAsia="Tahoma" w:cs="Arial"/>
      <w:sz w:val="22"/>
      <w:szCs w:val="22"/>
      <w:lang w:eastAsia="pl-PL" w:bidi="pl-PL"/>
    </w:rPr>
  </w:style>
  <w:style w:type="character" w:styleId="WW8Num10z0" w:customStyle="1">
    <w:name w:val="WW8Num10z0"/>
    <w:qFormat/>
    <w:rPr>
      <w:rFonts w:ascii="Arial" w:hAnsi="Arial" w:cs="Arial"/>
      <w:sz w:val="22"/>
      <w:szCs w:val="22"/>
    </w:rPr>
  </w:style>
  <w:style w:type="character" w:styleId="WW8Num10z1" w:customStyle="1">
    <w:name w:val="WW8Num10z1"/>
    <w:qFormat/>
    <w:rPr/>
  </w:style>
  <w:style w:type="character" w:styleId="WW8Num11z0" w:customStyle="1">
    <w:name w:val="WW8Num11z0"/>
    <w:qFormat/>
    <w:rPr>
      <w:rFonts w:ascii="Arial" w:hAnsi="Arial" w:cs="Arial"/>
      <w:b w:val="false"/>
      <w:bCs w:val="false"/>
      <w:sz w:val="22"/>
      <w:szCs w:val="22"/>
    </w:rPr>
  </w:style>
  <w:style w:type="character" w:styleId="WW8Num11z1" w:customStyle="1">
    <w:name w:val="WW8Num11z1"/>
    <w:qFormat/>
    <w:rPr/>
  </w:style>
  <w:style w:type="character" w:styleId="WW8Num12z0" w:customStyle="1">
    <w:name w:val="WW8Num12z0"/>
    <w:qFormat/>
    <w:rPr>
      <w:rFonts w:ascii="Arial" w:hAnsi="Arial" w:cs="Arial"/>
      <w:sz w:val="22"/>
      <w:szCs w:val="22"/>
    </w:rPr>
  </w:style>
  <w:style w:type="character" w:styleId="WW8Num13z0" w:customStyle="1">
    <w:name w:val="WW8Num13z0"/>
    <w:qFormat/>
    <w:rPr>
      <w:rFonts w:ascii="Arial" w:hAnsi="Arial" w:cs="Arial"/>
      <w:sz w:val="22"/>
      <w:szCs w:val="22"/>
    </w:rPr>
  </w:style>
  <w:style w:type="character" w:styleId="WW8Num14z0" w:customStyle="1">
    <w:name w:val="WW8Num14z0"/>
    <w:qFormat/>
    <w:rPr>
      <w:rFonts w:ascii="Arial" w:hAnsi="Arial" w:cs="Arial"/>
      <w:sz w:val="22"/>
      <w:szCs w:val="22"/>
    </w:rPr>
  </w:style>
  <w:style w:type="character" w:styleId="WW8Num14z1" w:customStyle="1">
    <w:name w:val="WW8Num14z1"/>
    <w:qFormat/>
    <w:rPr/>
  </w:style>
  <w:style w:type="character" w:styleId="WW8Num9z1" w:customStyle="1">
    <w:name w:val="WW8Num9z1"/>
    <w:qFormat/>
    <w:rPr>
      <w:rFonts w:ascii="Arial" w:hAnsi="Arial" w:eastAsia="Tahoma" w:cs="Arial"/>
      <w:sz w:val="22"/>
      <w:szCs w:val="22"/>
      <w:lang w:eastAsia="pl-PL" w:bidi="pl-PL"/>
    </w:rPr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1" w:customStyle="1">
    <w:name w:val="WW8Num13z1"/>
    <w:qFormat/>
    <w:rPr>
      <w:b w:val="false"/>
      <w:bCs w:val="false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eastAsia="Times New Roman" w:cs="Times New Roman"/>
      <w:b w:val="false"/>
      <w:bCs w:val="false"/>
      <w:color w:val="auto"/>
      <w:sz w:val="22"/>
      <w:szCs w:val="22"/>
      <w:lang w:val="pl-PL" w:bidi="ar-SA"/>
    </w:rPr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cs="Arial"/>
    </w:rPr>
  </w:style>
  <w:style w:type="character" w:styleId="WW8Num16z1" w:customStyle="1">
    <w:name w:val="WW8Num16z1"/>
    <w:qFormat/>
    <w:rPr>
      <w:rFonts w:cs="Arial"/>
    </w:rPr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Arial" w:hAnsi="Arial" w:eastAsia="Calibri" w:cs="Arial"/>
      <w:b w:val="false"/>
      <w:bCs w:val="false"/>
      <w:sz w:val="22"/>
      <w:szCs w:val="22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5z1" w:customStyle="1">
    <w:name w:val="WW8Num15z1"/>
    <w:qFormat/>
    <w:rPr>
      <w:b w:val="false"/>
      <w:bCs w:val="false"/>
    </w:rPr>
  </w:style>
  <w:style w:type="character" w:styleId="WW8Num12z1" w:customStyle="1">
    <w:name w:val="WW8Num12z1"/>
    <w:qFormat/>
    <w:rPr>
      <w:b w:val="false"/>
      <w:bCs w:val="false"/>
    </w:rPr>
  </w:style>
  <w:style w:type="character" w:styleId="WW8Num8z1" w:customStyle="1">
    <w:name w:val="WW8Num8z1"/>
    <w:qFormat/>
    <w:rPr>
      <w:b w:val="false"/>
      <w:bCs w:val="false"/>
    </w:rPr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 w:customStyle="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 w:customStyle="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 w:customStyle="1">
    <w:name w:val="WW-Absatz-Standardschriftart1111111111111111111111111111111111111111111111111111111111111111111111111111111111"/>
    <w:qFormat/>
    <w:rPr/>
  </w:style>
  <w:style w:type="character" w:styleId="WWAbsatzStandardschriftart11111111111111111111111111111111111111111111111111111111111111111111111111111111111" w:customStyle="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 w:customStyle="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 w:customStyle="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 w:customStyle="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 w:customStyle="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 w:customStyle="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 w:customStyle="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 w:customStyle="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 w:customStyle="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 w:customStyle="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 w:customStyle="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 w:customStyle="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 w:customStyle="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 w:customStyle="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 w:customStyle="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 w:customStyle="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 w:customStyle="1">
    <w:name w:val="WW-Absatz-Standardschriftart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" w:customStyle="1">
    <w:name w:val="WW-Absatz-Standardschriftart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" w:customStyle="1">
    <w:name w:val="WW-Absatz-Standardschriftart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" w:customStyle="1">
    <w:name w:val="WW-Absatz-Standardschriftart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" w:customStyle="1">
    <w:name w:val="WW-Absatz-Standardschriftart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" w:customStyle="1">
    <w:name w:val="WW-Absatz-Standardschriftart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" w:customStyle="1">
    <w:name w:val="WW-Absatz-Standardschriftart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"/>
    <w:qFormat/>
    <w:rPr/>
  </w:style>
  <w:style w:type="character" w:styleId="Znakinumeracji" w:customStyle="1">
    <w:name w:val="Znaki numeracji"/>
    <w:qFormat/>
    <w:rPr>
      <w:rFonts w:ascii="Arial" w:hAnsi="Arial" w:cs="Arial"/>
      <w:sz w:val="22"/>
      <w:szCs w:val="22"/>
    </w:rPr>
  </w:style>
  <w:style w:type="character" w:styleId="Symbolewypunktowania" w:customStyle="1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FontStyle14" w:customStyle="1">
    <w:name w:val="Font Style14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WW8Num27z0" w:customStyle="1">
    <w:name w:val="WW8Num27z0"/>
    <w:qFormat/>
    <w:rPr>
      <w:rFonts w:ascii="Symbol" w:hAnsi="Symbol" w:cs="StarSymbol;Arial Unicode MS"/>
      <w:sz w:val="18"/>
      <w:szCs w:val="18"/>
    </w:rPr>
  </w:style>
  <w:style w:type="character" w:styleId="Domylnaczcionkaakapitu1" w:customStyle="1">
    <w:name w:val="Domyślna czcionka akapitu1"/>
    <w:qFormat/>
    <w:rPr/>
  </w:style>
  <w:style w:type="character" w:styleId="WW8Num20z1" w:customStyle="1">
    <w:name w:val="WW8Num20z1"/>
    <w:qFormat/>
    <w:rPr>
      <w:b w:val="false"/>
      <w:bCs w:val="false"/>
    </w:rPr>
  </w:style>
  <w:style w:type="character" w:styleId="WW8Num25z0" w:customStyle="1">
    <w:name w:val="WW8Num25z0"/>
    <w:qFormat/>
    <w:rPr>
      <w:rFonts w:ascii="Symbol" w:hAnsi="Symbol" w:cs="StarSymbol;Arial Unicode MS"/>
      <w:sz w:val="18"/>
      <w:szCs w:val="18"/>
    </w:rPr>
  </w:style>
  <w:style w:type="character" w:styleId="WW8Num24z0" w:customStyle="1">
    <w:name w:val="WW8Num24z0"/>
    <w:qFormat/>
    <w:rPr>
      <w:rFonts w:ascii="Symbol" w:hAnsi="Symbol" w:cs="StarSymbol;Arial Unicode MS"/>
      <w:sz w:val="18"/>
      <w:szCs w:val="18"/>
    </w:rPr>
  </w:style>
  <w:style w:type="character" w:styleId="WW8Num23z0" w:customStyle="1">
    <w:name w:val="WW8Num23z0"/>
    <w:qFormat/>
    <w:rPr>
      <w:rFonts w:ascii="Symbol" w:hAnsi="Symbol" w:cs="StarSymbol;Arial Unicode MS"/>
      <w:sz w:val="18"/>
      <w:szCs w:val="18"/>
    </w:rPr>
  </w:style>
  <w:style w:type="character" w:styleId="WW8Num22z0" w:customStyle="1">
    <w:name w:val="WW8Num22z0"/>
    <w:qFormat/>
    <w:rPr>
      <w:b w:val="false"/>
      <w:bCs w:val="false"/>
    </w:rPr>
  </w:style>
  <w:style w:type="character" w:styleId="WW8Num21z0" w:customStyle="1">
    <w:name w:val="WW8Num21z0"/>
    <w:qFormat/>
    <w:rPr>
      <w:b w:val="false"/>
      <w:bCs w:val="false"/>
    </w:rPr>
  </w:style>
  <w:style w:type="character" w:styleId="WW8Num20z0" w:customStyle="1">
    <w:name w:val="WW8Num20z0"/>
    <w:qFormat/>
    <w:rPr>
      <w:b w:val="false"/>
      <w:bCs w:val="false"/>
    </w:rPr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>
      <w:b w:val="false"/>
      <w:bCs w:val="false"/>
    </w:rPr>
  </w:style>
  <w:style w:type="character" w:styleId="WW8Num19z0" w:customStyle="1">
    <w:name w:val="WW8Num19z0"/>
    <w:qFormat/>
    <w:rPr>
      <w:b w:val="false"/>
      <w:bCs w:val="false"/>
    </w:rPr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>
      <w:b w:val="false"/>
      <w:bCs w:val="false"/>
    </w:rPr>
  </w:style>
  <w:style w:type="character" w:styleId="WW8Num18z0" w:customStyle="1">
    <w:name w:val="WW8Num18z0"/>
    <w:qFormat/>
    <w:rPr>
      <w:rFonts w:ascii="Symbol" w:hAnsi="Symbol" w:cs="StarSymbol;Arial Unicode MS"/>
      <w:sz w:val="18"/>
      <w:szCs w:val="18"/>
    </w:rPr>
  </w:style>
  <w:style w:type="character" w:styleId="Znakiwypunktowania" w:customStyle="1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Czeinternetowe" w:customStyle="1">
    <w:name w:val="Hyperlink"/>
    <w:rPr>
      <w:color w:val="000080"/>
      <w:u w:val="single"/>
    </w:rPr>
  </w:style>
  <w:style w:type="character" w:styleId="Mocnowyrniony" w:customStyle="1">
    <w:name w:val="Mocno wyróżniony"/>
    <w:qFormat/>
    <w:rPr>
      <w:b/>
      <w:bCs/>
    </w:rPr>
  </w:style>
  <w:style w:type="character" w:styleId="Odwiedzoneczeinternetowe" w:customStyle="1">
    <w:name w:val="FollowedHyperlink"/>
    <w:rPr>
      <w:color w:val="800000"/>
      <w:u w:val="singl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0e71e8"/>
    <w:rPr>
      <w:rFonts w:ascii="Tahoma" w:hAnsi="Tahoma" w:eastAsia="Lucida Sans Unicode" w:cs="Tahoma"/>
      <w:kern w:val="2"/>
      <w:sz w:val="16"/>
      <w:szCs w:val="16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Podtytu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Tabela" w:customStyle="1">
    <w:name w:val="Tabela"/>
    <w:basedOn w:val="Caption"/>
    <w:qFormat/>
    <w:pPr/>
    <w:rPr/>
  </w:style>
  <w:style w:type="paragraph" w:styleId="Style41" w:customStyle="1">
    <w:name w:val="Style4"/>
    <w:basedOn w:val="Normal"/>
    <w:next w:val="Normal"/>
    <w:qFormat/>
    <w:pPr/>
    <w:rPr/>
  </w:style>
  <w:style w:type="paragraph" w:styleId="Style21" w:customStyle="1">
    <w:name w:val="Style2"/>
    <w:basedOn w:val="Normal"/>
    <w:next w:val="Normal"/>
    <w:qFormat/>
    <w:pPr/>
    <w:rPr/>
  </w:style>
  <w:style w:type="paragraph" w:styleId="Style11" w:customStyle="1">
    <w:name w:val="Style1"/>
    <w:basedOn w:val="Normal"/>
    <w:next w:val="Normal"/>
    <w:qFormat/>
    <w:pPr/>
    <w:rPr/>
  </w:style>
  <w:style w:type="paragraph" w:styleId="BodySingle" w:customStyle="1">
    <w:name w:val="Body Sing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2"/>
      <w:sz w:val="24"/>
      <w:szCs w:val="20"/>
      <w:lang w:val="pl-PL" w:eastAsia="zh-CN" w:bidi="ar-SA"/>
    </w:rPr>
  </w:style>
  <w:style w:type="paragraph" w:styleId="Tekstpodstawowywcity31" w:customStyle="1">
    <w:name w:val="Tekst podstawowy wcięty 31"/>
    <w:basedOn w:val="Normal"/>
    <w:qFormat/>
    <w:pPr>
      <w:ind w:left="720" w:hanging="720"/>
      <w:jc w:val="both"/>
    </w:pPr>
    <w:rPr/>
  </w:style>
  <w:style w:type="paragraph" w:styleId="Tekstpodstawowywcity21" w:customStyle="1">
    <w:name w:val="Tekst podstawowy wcięty 21"/>
    <w:basedOn w:val="Normal"/>
    <w:qFormat/>
    <w:pPr>
      <w:ind w:left="540" w:hanging="540"/>
      <w:jc w:val="both"/>
    </w:pPr>
    <w:rPr/>
  </w:style>
  <w:style w:type="paragraph" w:styleId="Tekstpodstawowy21" w:customStyle="1">
    <w:name w:val="Tekst podstawowy 21"/>
    <w:basedOn w:val="Normal"/>
    <w:qFormat/>
    <w:pPr>
      <w:jc w:val="both"/>
    </w:pPr>
    <w:rPr/>
  </w:style>
  <w:style w:type="paragraph" w:styleId="Podtytu">
    <w:name w:val="Subtitle"/>
    <w:basedOn w:val="Gwka"/>
    <w:next w:val="Tretekstu"/>
    <w:qFormat/>
    <w:pPr>
      <w:jc w:val="center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360" w:hanging="360"/>
      <w:jc w:val="both"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Cytaty" w:customStyle="1">
    <w:name w:val="Cytaty"/>
    <w:basedOn w:val="Normal"/>
    <w:qFormat/>
    <w:pPr>
      <w:spacing w:before="0" w:after="283"/>
      <w:ind w:left="567" w:right="567" w:hanging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ytu">
    <w:name w:val="Title"/>
    <w:basedOn w:val="Gwka"/>
    <w:next w:val="Tretekstu"/>
    <w:qFormat/>
    <w:pPr>
      <w:jc w:val="center"/>
    </w:pPr>
    <w:rPr>
      <w:b/>
      <w:bCs/>
      <w:sz w:val="56"/>
      <w:szCs w:val="56"/>
    </w:rPr>
  </w:style>
  <w:style w:type="paragraph" w:styleId="Western" w:customStyle="1">
    <w:name w:val="western"/>
    <w:basedOn w:val="Normal"/>
    <w:qFormat/>
    <w:pPr>
      <w:spacing w:lineRule="auto" w:line="288" w:before="280" w:after="142"/>
    </w:pPr>
    <w:rPr>
      <w:rFonts w:ascii="Liberation Serif;Times New Roma" w:hAnsi="Liberation Serif;Times New Roma" w:eastAsia="Times New Roman" w:cs="Liberation Serif;Times New Roma"/>
      <w:color w:val="00000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e71e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RTFNum46" w:customStyle="1">
    <w:name w:val="RTF_Num 46"/>
    <w:qFormat/>
  </w:style>
  <w:style w:type="numbering" w:styleId="WW8Num19" w:customStyle="1">
    <w:name w:val="WW8Num19"/>
    <w:qFormat/>
  </w:style>
  <w:style w:type="numbering" w:styleId="WW8Num17" w:customStyle="1">
    <w:name w:val="WW8Num1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posir.poznan.pl" TargetMode="External"/><Relationship Id="rId3" Type="http://schemas.openxmlformats.org/officeDocument/2006/relationships/hyperlink" Target="mailto:iod@posir.poznan.pl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Application>LibreOffice/7.4.6.2$Windows_X86_64 LibreOffice_project/5b1f5509c2decdade7fda905e3e1429a67acd63d</Application>
  <AppVersion>15.0000</AppVersion>
  <Pages>6</Pages>
  <Words>2177</Words>
  <Characters>14015</Characters>
  <CharactersWithSpaces>16840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2006-10-24T12:30:00Z</dcterms:created>
  <dc:creator>Izabela Stefanska</dc:creator>
  <dc:description/>
  <dc:language>pl-PL</dc:language>
  <cp:lastModifiedBy/>
  <cp:lastPrinted>2020-01-27T08:30:00Z</cp:lastPrinted>
  <dcterms:modified xsi:type="dcterms:W3CDTF">2023-06-30T14:16:31Z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