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E5B6" w14:textId="77777777" w:rsidR="00050B8A" w:rsidRPr="00050B8A" w:rsidRDefault="00050B8A" w:rsidP="00050B8A">
      <w:pPr>
        <w:autoSpaceDN w:val="0"/>
        <w:spacing w:line="360" w:lineRule="auto"/>
        <w:jc w:val="center"/>
        <w:rPr>
          <w:rFonts w:ascii="Arial" w:eastAsia="0" w:hAnsi="Arial" w:cs="SimSun"/>
          <w:bCs/>
          <w:color w:val="000000"/>
          <w:sz w:val="20"/>
          <w:szCs w:val="20"/>
          <w:lang w:eastAsia="hi-IN"/>
        </w:rPr>
      </w:pPr>
      <w:r w:rsidRPr="00A570FC">
        <w:rPr>
          <w:rFonts w:ascii="Arial" w:eastAsia="Andale Sans UI" w:hAnsi="Arial" w:cs="Tahoma"/>
          <w:bCs/>
          <w:kern w:val="3"/>
          <w:sz w:val="20"/>
          <w:szCs w:val="20"/>
          <w:lang w:eastAsia="en-US" w:bidi="en-US"/>
        </w:rPr>
        <w:t xml:space="preserve">Załącznik nr 4 do </w:t>
      </w:r>
      <w:r w:rsidRPr="00050B8A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SPECYFIKACJI WARUNKÓW PRZETARGU PISEMNEGO NIEOGRANICZONEGO</w:t>
      </w:r>
    </w:p>
    <w:p w14:paraId="2B3FE5B7" w14:textId="77777777" w:rsidR="00050B8A" w:rsidRPr="00050B8A" w:rsidRDefault="00050B8A" w:rsidP="00050B8A">
      <w:pPr>
        <w:spacing w:line="360" w:lineRule="auto"/>
        <w:jc w:val="center"/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</w:pPr>
      <w:r w:rsidRPr="00050B8A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(SWP) na dzierżawę nieruchomości z przeznaczeniem na ogólnodostępne stacje ładowania, o których mowa w art. 2 pkt 6 ustawy z dnia 11 stycznia 2018 roku </w:t>
      </w:r>
      <w:r w:rsidRPr="00050B8A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>o elektromobilności i paliwach alternatywnych</w:t>
      </w:r>
    </w:p>
    <w:p w14:paraId="2B3FE5B8" w14:textId="77777777" w:rsidR="00A93D19" w:rsidRDefault="00A93D19">
      <w:pPr>
        <w:pStyle w:val="Standard"/>
        <w:spacing w:before="113" w:after="113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2B3FE5B9" w14:textId="77777777" w:rsidR="00A93D19" w:rsidRDefault="00AB2014">
      <w:pPr>
        <w:pStyle w:val="Standard"/>
        <w:spacing w:before="113" w:after="113" w:line="360" w:lineRule="auto"/>
        <w:jc w:val="center"/>
      </w:pPr>
      <w:r>
        <w:rPr>
          <w:rFonts w:ascii="Arial" w:hAnsi="Arial" w:cs="Arial"/>
          <w:b/>
          <w:bCs/>
          <w:sz w:val="26"/>
          <w:szCs w:val="26"/>
        </w:rPr>
        <w:t>FORMULARZ OFERTY</w:t>
      </w:r>
    </w:p>
    <w:p w14:paraId="2B3FE5BA" w14:textId="77777777" w:rsidR="00050B8A" w:rsidRDefault="00050B8A" w:rsidP="00050B8A">
      <w:pPr>
        <w:pStyle w:val="Standard"/>
        <w:widowControl w:val="0"/>
        <w:spacing w:line="360" w:lineRule="auto"/>
        <w:jc w:val="center"/>
      </w:pPr>
      <w:r>
        <w:rPr>
          <w:rFonts w:ascii="Arial" w:eastAsia="Arial" w:hAnsi="Arial" w:cs="Arial"/>
          <w:b/>
          <w:bCs/>
          <w:sz w:val="22"/>
          <w:szCs w:val="22"/>
        </w:rPr>
        <w:t xml:space="preserve">dot. postępowania w trybie przetargu pisemnego </w:t>
      </w:r>
      <w:r>
        <w:rPr>
          <w:rFonts w:ascii="Arial" w:eastAsia="Lucida Sans Unicode" w:hAnsi="Arial" w:cs="Arial"/>
          <w:b/>
          <w:bCs/>
          <w:sz w:val="22"/>
          <w:szCs w:val="20"/>
        </w:rPr>
        <w:t xml:space="preserve">nieograniczonego na 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>dzierżawę nieruchomości z przeznaczeniem na ogólnodostępne stacje ładowania, o których mowa w art. 2 pkt 6 ustawy z dnia 11 stycznia 2018 roku o elektromobilności i paliwach alternatywnych</w:t>
      </w:r>
    </w:p>
    <w:p w14:paraId="2B3FE5BB" w14:textId="77777777" w:rsidR="00A93D19" w:rsidRDefault="00A93D19">
      <w:pPr>
        <w:pStyle w:val="Standard"/>
        <w:spacing w:before="113" w:after="113" w:line="360" w:lineRule="auto"/>
        <w:jc w:val="center"/>
      </w:pPr>
    </w:p>
    <w:p w14:paraId="2B3FE5BC" w14:textId="77777777" w:rsidR="00A93D19" w:rsidRDefault="00050B8A">
      <w:pPr>
        <w:pStyle w:val="Standard"/>
        <w:spacing w:before="113" w:after="113" w:line="360" w:lineRule="auto"/>
      </w:pPr>
      <w:r>
        <w:rPr>
          <w:rFonts w:ascii="Arial" w:hAnsi="Arial" w:cs="Arial"/>
          <w:b/>
          <w:bCs/>
          <w:sz w:val="22"/>
          <w:szCs w:val="22"/>
        </w:rPr>
        <w:t>Wydzierżawiający</w:t>
      </w:r>
      <w:r w:rsidR="00AB2014">
        <w:rPr>
          <w:rFonts w:ascii="Arial" w:hAnsi="Arial" w:cs="Arial"/>
          <w:b/>
          <w:bCs/>
          <w:sz w:val="22"/>
          <w:szCs w:val="22"/>
        </w:rPr>
        <w:t>:</w:t>
      </w:r>
    </w:p>
    <w:p w14:paraId="2B3FE5BD" w14:textId="77777777" w:rsidR="00A93D19" w:rsidRDefault="00AB2014">
      <w:pPr>
        <w:pStyle w:val="Standard"/>
        <w:spacing w:before="113" w:after="113" w:line="360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>Miasto Poznań</w:t>
      </w:r>
      <w:r>
        <w:rPr>
          <w:rFonts w:ascii="Arial" w:hAnsi="Arial" w:cs="Arial"/>
          <w:sz w:val="22"/>
          <w:szCs w:val="22"/>
        </w:rPr>
        <w:t>, Poznańskie Ośrodki Sportu i Rekreacji, Samorządowy Zakład Budżetowy, ul. Jana Spychalskiego 34, 61-553 Poznań, NIP 2090001440, reprezentowany przez Łukasza Miadziołko – Dyrektora,</w:t>
      </w:r>
    </w:p>
    <w:p w14:paraId="2B3FE5BE" w14:textId="77777777" w:rsidR="00A93D19" w:rsidRDefault="00A93D19">
      <w:pPr>
        <w:pStyle w:val="Standard"/>
        <w:spacing w:before="113" w:after="113" w:line="360" w:lineRule="auto"/>
        <w:rPr>
          <w:rFonts w:ascii="Arial" w:hAnsi="Arial" w:cs="Arial"/>
          <w:sz w:val="22"/>
          <w:szCs w:val="22"/>
        </w:rPr>
      </w:pPr>
    </w:p>
    <w:p w14:paraId="2B3FE5BF" w14:textId="77777777" w:rsidR="00A93D19" w:rsidRDefault="00AB2014">
      <w:pPr>
        <w:pStyle w:val="Standard"/>
        <w:spacing w:before="113" w:after="113" w:line="360" w:lineRule="auto"/>
      </w:pPr>
      <w:r>
        <w:rPr>
          <w:rFonts w:ascii="Arial" w:hAnsi="Arial" w:cs="Arial"/>
          <w:b/>
          <w:bCs/>
          <w:sz w:val="22"/>
          <w:szCs w:val="22"/>
        </w:rPr>
        <w:t>Oferent:</w:t>
      </w:r>
    </w:p>
    <w:p w14:paraId="2B3FE5C0" w14:textId="77777777" w:rsidR="00A93D19" w:rsidRDefault="00AB2014">
      <w:pPr>
        <w:pStyle w:val="Standard"/>
        <w:spacing w:before="113" w:after="113" w:line="360" w:lineRule="auto"/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3FE5C1" w14:textId="77777777" w:rsidR="00A93D19" w:rsidRDefault="00AB2014">
      <w:pPr>
        <w:pStyle w:val="Standard"/>
        <w:spacing w:before="113" w:after="113" w:line="360" w:lineRule="auto"/>
      </w:pPr>
      <w:r>
        <w:rPr>
          <w:rFonts w:ascii="Arial" w:hAnsi="Arial" w:cs="Arial"/>
          <w:sz w:val="18"/>
          <w:szCs w:val="18"/>
        </w:rPr>
        <w:t>(pełna nazwa i siedziba Oferenta, adres e-mail, nr telefonu, NIP, REGON)</w:t>
      </w:r>
    </w:p>
    <w:p w14:paraId="2B3FE5C2" w14:textId="77777777" w:rsidR="00A93D19" w:rsidRDefault="00AB2014">
      <w:pPr>
        <w:pStyle w:val="Standard"/>
        <w:spacing w:before="113" w:after="113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odpowiedzi na Ogłoszenie o przetargu</w:t>
      </w:r>
      <w:r>
        <w:rPr>
          <w:rFonts w:ascii="Arial" w:hAnsi="Arial" w:cs="Arial"/>
          <w:color w:val="FF333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oferuję:</w:t>
      </w:r>
    </w:p>
    <w:p w14:paraId="2B3FE5C3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/>
          <w:b/>
          <w:sz w:val="22"/>
          <w:szCs w:val="22"/>
        </w:rPr>
      </w:pPr>
      <w:r w:rsidRPr="00050B8A">
        <w:rPr>
          <w:rFonts w:ascii="Arial" w:hAnsi="Arial"/>
          <w:b/>
          <w:sz w:val="22"/>
          <w:szCs w:val="22"/>
        </w:rPr>
        <w:t>nieruchomość przy ul. Baraniaka</w:t>
      </w:r>
    </w:p>
    <w:p w14:paraId="2B3FE5C4" w14:textId="77777777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C5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C6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C7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/>
          <w:b/>
          <w:sz w:val="22"/>
          <w:szCs w:val="22"/>
        </w:rPr>
      </w:pPr>
      <w:r w:rsidRPr="00050B8A">
        <w:rPr>
          <w:rFonts w:ascii="Arial" w:hAnsi="Arial"/>
          <w:b/>
          <w:sz w:val="22"/>
          <w:szCs w:val="22"/>
        </w:rPr>
        <w:t>nieruchomość przy ul. Krańcowej</w:t>
      </w:r>
    </w:p>
    <w:p w14:paraId="2B3FE5C8" w14:textId="77777777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C9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CA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CB" w14:textId="77777777" w:rsidR="00050B8A" w:rsidRPr="00050B8A" w:rsidRDefault="00050B8A" w:rsidP="00050B8A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2B3FE5CC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/>
          <w:b/>
          <w:sz w:val="22"/>
          <w:szCs w:val="22"/>
        </w:rPr>
      </w:pPr>
      <w:r w:rsidRPr="00050B8A">
        <w:rPr>
          <w:rFonts w:ascii="Arial" w:hAnsi="Arial"/>
          <w:b/>
          <w:sz w:val="22"/>
          <w:szCs w:val="22"/>
        </w:rPr>
        <w:t>nieruchomość przy ul. Bydgoskiej</w:t>
      </w:r>
    </w:p>
    <w:p w14:paraId="2B3FE5CD" w14:textId="77777777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CE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CF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D0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/>
          <w:b/>
          <w:sz w:val="22"/>
          <w:szCs w:val="22"/>
        </w:rPr>
      </w:pPr>
      <w:r w:rsidRPr="00050B8A">
        <w:rPr>
          <w:rFonts w:ascii="Arial" w:hAnsi="Arial"/>
          <w:b/>
          <w:sz w:val="22"/>
          <w:szCs w:val="22"/>
        </w:rPr>
        <w:t>nieruchomość na os. Zwycięstwa</w:t>
      </w:r>
    </w:p>
    <w:p w14:paraId="2B3FE5D1" w14:textId="77777777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D2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D3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D4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/>
          <w:b/>
          <w:sz w:val="22"/>
          <w:szCs w:val="22"/>
        </w:rPr>
      </w:pPr>
      <w:r w:rsidRPr="00050B8A">
        <w:rPr>
          <w:rFonts w:ascii="Arial" w:hAnsi="Arial"/>
          <w:b/>
          <w:sz w:val="22"/>
          <w:szCs w:val="22"/>
        </w:rPr>
        <w:t>nieruchomość na os. Piastowskim 106a</w:t>
      </w:r>
    </w:p>
    <w:p w14:paraId="2B3FE5D5" w14:textId="77777777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D6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D7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D8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/>
          <w:b/>
          <w:sz w:val="22"/>
          <w:szCs w:val="22"/>
        </w:rPr>
      </w:pPr>
      <w:r w:rsidRPr="00050B8A">
        <w:rPr>
          <w:rFonts w:ascii="Arial" w:hAnsi="Arial"/>
          <w:b/>
          <w:sz w:val="22"/>
          <w:szCs w:val="22"/>
        </w:rPr>
        <w:t>nieruchomość na os. Stefana Batorego</w:t>
      </w:r>
    </w:p>
    <w:p w14:paraId="2B3FE5D9" w14:textId="77777777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DA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DB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DC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/>
          <w:b/>
          <w:sz w:val="22"/>
          <w:szCs w:val="22"/>
        </w:rPr>
      </w:pPr>
      <w:r w:rsidRPr="00050B8A">
        <w:rPr>
          <w:rFonts w:ascii="Arial" w:hAnsi="Arial"/>
          <w:b/>
          <w:sz w:val="22"/>
          <w:szCs w:val="22"/>
        </w:rPr>
        <w:t>nieruchomość przy ul. Warmińskiej</w:t>
      </w:r>
    </w:p>
    <w:p w14:paraId="2B3FE5DD" w14:textId="77777777" w:rsidR="00050B8A" w:rsidRPr="00050B8A" w:rsidRDefault="00050B8A" w:rsidP="00050B8A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DE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DF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E0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/>
          <w:b/>
          <w:sz w:val="22"/>
          <w:szCs w:val="22"/>
        </w:rPr>
      </w:pPr>
      <w:r w:rsidRPr="00050B8A">
        <w:rPr>
          <w:rFonts w:ascii="Arial" w:hAnsi="Arial"/>
          <w:b/>
          <w:sz w:val="22"/>
          <w:szCs w:val="22"/>
        </w:rPr>
        <w:t>nieruchomość przy ul. Jana Spychalskiego</w:t>
      </w:r>
    </w:p>
    <w:p w14:paraId="2B3FE5E1" w14:textId="77777777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E2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E3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E4" w14:textId="77777777" w:rsidR="00050B8A" w:rsidRPr="00050B8A" w:rsidRDefault="00050B8A" w:rsidP="00050B8A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b/>
        </w:rPr>
      </w:pPr>
      <w:r w:rsidRPr="00050B8A">
        <w:rPr>
          <w:rFonts w:ascii="Arial" w:hAnsi="Arial"/>
          <w:b/>
          <w:sz w:val="22"/>
          <w:szCs w:val="22"/>
        </w:rPr>
        <w:t>nieruchomość na os. Piastowskim 55a</w:t>
      </w:r>
    </w:p>
    <w:p w14:paraId="2B3FE5E5" w14:textId="77777777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E6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E7" w14:textId="77777777" w:rsidR="00050B8A" w:rsidRDefault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2B3FE5E8" w14:textId="77777777" w:rsidR="00A93D19" w:rsidRPr="00050B8A" w:rsidRDefault="00AB2014">
      <w:pPr>
        <w:pStyle w:val="Standard"/>
        <w:spacing w:before="113" w:after="113" w:line="360" w:lineRule="auto"/>
        <w:rPr>
          <w:b/>
        </w:rPr>
      </w:pPr>
      <w:r w:rsidRPr="00050B8A">
        <w:rPr>
          <w:rFonts w:ascii="Arial" w:hAnsi="Arial" w:cs="Arial"/>
          <w:b/>
          <w:bCs/>
          <w:sz w:val="22"/>
          <w:szCs w:val="22"/>
        </w:rPr>
        <w:lastRenderedPageBreak/>
        <w:t>Jednocześnie oświadczam, że:</w:t>
      </w:r>
    </w:p>
    <w:p w14:paraId="2B3FE5E9" w14:textId="77777777" w:rsidR="00A93D19" w:rsidRPr="00050B8A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  <w:rPr>
          <w:b/>
        </w:rPr>
      </w:pPr>
      <w:r w:rsidRPr="00050B8A">
        <w:rPr>
          <w:rFonts w:ascii="Arial" w:eastAsia="Arial" w:hAnsi="Arial" w:cs="Arial"/>
          <w:b/>
          <w:sz w:val="22"/>
          <w:szCs w:val="22"/>
        </w:rPr>
        <w:t>Zapoznałem się ze Specyfikacją Warunków Przetargu i nie wnoszę do niej zastrzeżeń,</w:t>
      </w:r>
    </w:p>
    <w:p w14:paraId="2B3FE5EA" w14:textId="77777777" w:rsidR="00A93D19" w:rsidRPr="00050B8A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  <w:rPr>
          <w:b/>
        </w:rPr>
      </w:pPr>
      <w:r w:rsidRPr="00050B8A">
        <w:rPr>
          <w:rFonts w:ascii="Arial" w:eastAsia="Arial" w:hAnsi="Arial" w:cs="Arial"/>
          <w:b/>
          <w:sz w:val="22"/>
          <w:szCs w:val="22"/>
        </w:rPr>
        <w:t xml:space="preserve">Zapoznałem się z lokalnymi warunkami </w:t>
      </w:r>
      <w:r w:rsidR="00050B8A" w:rsidRPr="00050B8A">
        <w:rPr>
          <w:rFonts w:ascii="Arial" w:eastAsia="Arial" w:hAnsi="Arial" w:cs="Arial"/>
          <w:b/>
          <w:sz w:val="22"/>
          <w:szCs w:val="22"/>
        </w:rPr>
        <w:t>dzierżawy</w:t>
      </w:r>
      <w:r w:rsidRPr="00050B8A">
        <w:rPr>
          <w:rFonts w:ascii="Arial" w:eastAsia="Arial" w:hAnsi="Arial" w:cs="Arial"/>
          <w:b/>
          <w:sz w:val="22"/>
          <w:szCs w:val="22"/>
        </w:rPr>
        <w:t xml:space="preserve"> i uzyskałem niezbędne informacje konieczne do przygotowania oferty,</w:t>
      </w:r>
    </w:p>
    <w:p w14:paraId="2B3FE5EB" w14:textId="1A8F6405" w:rsidR="00A93D19" w:rsidRPr="00050B8A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  <w:rPr>
          <w:b/>
        </w:rPr>
      </w:pPr>
      <w:r w:rsidRPr="00050B8A">
        <w:rPr>
          <w:rFonts w:ascii="Arial" w:eastAsia="Arial" w:hAnsi="Arial" w:cs="Arial"/>
          <w:b/>
          <w:sz w:val="22"/>
          <w:szCs w:val="22"/>
        </w:rPr>
        <w:t>Uważam się za związanego ofertą na czas określony w Specyfikacji</w:t>
      </w:r>
      <w:r w:rsidR="00A570FC">
        <w:rPr>
          <w:rFonts w:ascii="Arial" w:eastAsia="Arial" w:hAnsi="Arial" w:cs="Arial"/>
          <w:b/>
          <w:sz w:val="22"/>
          <w:szCs w:val="22"/>
        </w:rPr>
        <w:t xml:space="preserve"> Warunków Przetargu</w:t>
      </w:r>
      <w:r w:rsidRPr="00050B8A">
        <w:rPr>
          <w:rFonts w:ascii="Arial" w:eastAsia="Arial" w:hAnsi="Arial" w:cs="Arial"/>
          <w:b/>
          <w:sz w:val="22"/>
          <w:szCs w:val="22"/>
        </w:rPr>
        <w:t>,</w:t>
      </w:r>
    </w:p>
    <w:p w14:paraId="2B3FE5EC" w14:textId="406D7CDF" w:rsidR="00A93D19" w:rsidRPr="00050B8A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  <w:rPr>
          <w:b/>
        </w:rPr>
      </w:pPr>
      <w:r w:rsidRPr="00050B8A">
        <w:rPr>
          <w:rFonts w:ascii="Arial" w:eastAsia="Arial" w:hAnsi="Arial" w:cs="Arial"/>
          <w:b/>
          <w:sz w:val="22"/>
          <w:szCs w:val="22"/>
        </w:rPr>
        <w:t>Umow</w:t>
      </w:r>
      <w:r w:rsidR="00A570FC">
        <w:rPr>
          <w:rFonts w:ascii="Arial" w:eastAsia="Arial" w:hAnsi="Arial" w:cs="Arial"/>
          <w:b/>
          <w:sz w:val="22"/>
          <w:szCs w:val="22"/>
        </w:rPr>
        <w:t>a</w:t>
      </w:r>
      <w:r w:rsidRPr="00050B8A">
        <w:rPr>
          <w:rFonts w:ascii="Arial" w:eastAsia="Arial" w:hAnsi="Arial" w:cs="Arial"/>
          <w:b/>
          <w:sz w:val="22"/>
          <w:szCs w:val="22"/>
        </w:rPr>
        <w:t xml:space="preserve"> </w:t>
      </w:r>
      <w:r w:rsidR="00A570FC">
        <w:rPr>
          <w:rFonts w:ascii="Arial" w:eastAsia="Arial" w:hAnsi="Arial" w:cs="Arial"/>
          <w:b/>
          <w:sz w:val="22"/>
          <w:szCs w:val="22"/>
        </w:rPr>
        <w:t>dzierżawy</w:t>
      </w:r>
      <w:r w:rsidRPr="00050B8A">
        <w:rPr>
          <w:rFonts w:ascii="Arial" w:eastAsia="Arial" w:hAnsi="Arial" w:cs="Arial"/>
          <w:b/>
          <w:sz w:val="22"/>
          <w:szCs w:val="22"/>
        </w:rPr>
        <w:t xml:space="preserve"> zostanie zawarta </w:t>
      </w:r>
      <w:r w:rsidRPr="00050B8A">
        <w:rPr>
          <w:rFonts w:ascii="Arial" w:eastAsia="Arial" w:hAnsi="Arial" w:cs="Arial"/>
          <w:b/>
          <w:bCs/>
          <w:sz w:val="22"/>
          <w:szCs w:val="22"/>
        </w:rPr>
        <w:t xml:space="preserve">na okres </w:t>
      </w:r>
      <w:r w:rsidR="00050B8A" w:rsidRPr="00050B8A">
        <w:rPr>
          <w:rFonts w:ascii="Arial" w:eastAsia="Arial" w:hAnsi="Arial" w:cs="Arial"/>
          <w:b/>
          <w:bCs/>
          <w:sz w:val="22"/>
          <w:szCs w:val="22"/>
        </w:rPr>
        <w:t>15</w:t>
      </w:r>
      <w:r w:rsidRPr="00050B8A">
        <w:rPr>
          <w:rFonts w:ascii="Arial" w:eastAsia="Arial" w:hAnsi="Arial" w:cs="Arial"/>
          <w:b/>
          <w:bCs/>
          <w:sz w:val="22"/>
          <w:szCs w:val="22"/>
        </w:rPr>
        <w:t xml:space="preserve"> lat,</w:t>
      </w:r>
    </w:p>
    <w:p w14:paraId="2B3FE5ED" w14:textId="0801926B" w:rsidR="00A93D19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</w:pPr>
      <w:r w:rsidRPr="00050B8A">
        <w:rPr>
          <w:rFonts w:ascii="Arial" w:eastAsia="Arial" w:hAnsi="Arial" w:cs="Arial"/>
          <w:b/>
          <w:sz w:val="22"/>
          <w:szCs w:val="22"/>
        </w:rPr>
        <w:t xml:space="preserve">W przypadku wyboru mojej oferty wymaganą kaucję wpłacę na wskazany przez </w:t>
      </w:r>
      <w:r w:rsidR="005316BD">
        <w:rPr>
          <w:rFonts w:ascii="Arial" w:eastAsia="Arial" w:hAnsi="Arial" w:cs="Arial"/>
          <w:b/>
          <w:sz w:val="22"/>
          <w:szCs w:val="22"/>
        </w:rPr>
        <w:t>Wydzierżawiającego</w:t>
      </w:r>
      <w:r w:rsidRPr="00050B8A">
        <w:rPr>
          <w:rFonts w:ascii="Arial" w:eastAsia="Arial" w:hAnsi="Arial" w:cs="Arial"/>
          <w:b/>
          <w:sz w:val="22"/>
          <w:szCs w:val="22"/>
        </w:rPr>
        <w:t xml:space="preserve"> rachunek bankowy najpóźniej w dniu podpisania umowy </w:t>
      </w:r>
      <w:r w:rsidR="00050B8A" w:rsidRPr="00050B8A">
        <w:rPr>
          <w:rFonts w:ascii="Arial" w:eastAsia="Arial" w:hAnsi="Arial" w:cs="Arial"/>
          <w:b/>
          <w:sz w:val="22"/>
          <w:szCs w:val="22"/>
        </w:rPr>
        <w:t>dzierżawy</w:t>
      </w:r>
      <w:r>
        <w:rPr>
          <w:rFonts w:ascii="Arial" w:eastAsia="Arial" w:hAnsi="Arial" w:cs="Arial"/>
          <w:sz w:val="22"/>
          <w:szCs w:val="22"/>
        </w:rPr>
        <w:t>.</w:t>
      </w:r>
    </w:p>
    <w:p w14:paraId="2B3FE5EE" w14:textId="77777777" w:rsidR="00A93D19" w:rsidRDefault="00A93D19">
      <w:pPr>
        <w:pStyle w:val="Standard"/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</w:pPr>
    </w:p>
    <w:p w14:paraId="2B3FE5EF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0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1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2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3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4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5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6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7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8" w14:textId="77777777" w:rsidR="00A93D19" w:rsidRDefault="00AB2014">
      <w:pPr>
        <w:pStyle w:val="Standard"/>
        <w:tabs>
          <w:tab w:val="left" w:pos="631"/>
          <w:tab w:val="left" w:pos="1174"/>
        </w:tabs>
        <w:ind w:left="454" w:hanging="454"/>
        <w:jc w:val="center"/>
      </w:pPr>
      <w:r>
        <w:rPr>
          <w:rFonts w:ascii="Arial" w:eastAsia="Arial" w:hAnsi="Arial" w:cs="Arial"/>
          <w:sz w:val="22"/>
          <w:szCs w:val="22"/>
        </w:rPr>
        <w:t>Poznań, dnia………………….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………………………………………….</w:t>
      </w:r>
    </w:p>
    <w:p w14:paraId="2B3FE5F9" w14:textId="77777777" w:rsidR="00A93D19" w:rsidRDefault="00AB2014">
      <w:pPr>
        <w:pStyle w:val="Standard"/>
        <w:tabs>
          <w:tab w:val="left" w:pos="4028"/>
          <w:tab w:val="left" w:pos="4764"/>
          <w:tab w:val="left" w:pos="7093"/>
          <w:tab w:val="left" w:pos="7485"/>
          <w:tab w:val="left" w:pos="7652"/>
        </w:tabs>
        <w:ind w:left="227" w:hanging="454"/>
        <w:jc w:val="both"/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sectPr w:rsidR="00A93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altName w:val="Times New Roman"/>
    <w:charset w:val="EE"/>
    <w:family w:val="auto"/>
    <w:pitch w:val="default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B8CD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Arial" w:hAnsi="Arial" w:cs="Aria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eastAsia="Arial" w:hAnsi="Arial" w:cs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eastAsia="Arial" w:hAnsi="Arial" w:cs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eastAsia="Arial" w:hAnsi="Arial" w:cs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eastAsia="Arial" w:hAnsi="Arial" w:cs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eastAsia="Arial" w:hAnsi="Arial" w:cs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eastAsia="Arial" w:hAnsi="Arial" w:cs="Arial"/>
        <w:b/>
        <w:bCs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4D3085"/>
    <w:multiLevelType w:val="hybridMultilevel"/>
    <w:tmpl w:val="D09A5082"/>
    <w:lvl w:ilvl="0" w:tplc="E0C68FC6">
      <w:start w:val="1"/>
      <w:numFmt w:val="decimal"/>
      <w:lvlText w:val="%1)"/>
      <w:lvlJc w:val="left"/>
      <w:pPr>
        <w:ind w:left="180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39205200">
    <w:abstractNumId w:val="0"/>
  </w:num>
  <w:num w:numId="2" w16cid:durableId="1126116656">
    <w:abstractNumId w:val="1"/>
  </w:num>
  <w:num w:numId="3" w16cid:durableId="257637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413"/>
    <w:rsid w:val="00050B8A"/>
    <w:rsid w:val="005316BD"/>
    <w:rsid w:val="00A570FC"/>
    <w:rsid w:val="00A93D19"/>
    <w:rsid w:val="00AB2014"/>
    <w:rsid w:val="00BD6413"/>
    <w:rsid w:val="00DE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3FE5B6"/>
  <w15:docId w15:val="{6182A22B-469D-48D6-9907-C8B7F2AF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Arial" w:hAnsi="Arial" w:cs="Arial"/>
      <w:b/>
      <w:bCs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Domylnaczcionkaakapitu0">
    <w:name w:val="Domyœlna czcionka akapitu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œ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Domylnaczcionkaakapitu10">
    <w:name w:val="Domyœlna czcionka akapitu1"/>
  </w:style>
  <w:style w:type="character" w:customStyle="1" w:styleId="FootnoteSymbol">
    <w:name w:val="Footnote Symbol"/>
  </w:style>
  <w:style w:type="character" w:customStyle="1" w:styleId="NumberingSymbols">
    <w:name w:val="Numbering Symbols"/>
    <w:rPr>
      <w:rFonts w:ascii="Arial" w:eastAsia="Arial" w:hAnsi="Arial" w:cs="Arial"/>
      <w:sz w:val="22"/>
      <w:szCs w:val="22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eastAsia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color w:val="000000"/>
      <w:kern w:val="2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angal" w:hAnsi="Arial" w:cs="Lucida Sans Unicode"/>
      <w:sz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1">
    <w:name w:val="Legenda1"/>
    <w:basedOn w:val="Standard"/>
    <w:pPr>
      <w:spacing w:before="120" w:after="120"/>
    </w:pPr>
    <w:rPr>
      <w:rFonts w:eastAsia="Mangal"/>
      <w:i/>
      <w:sz w:val="24"/>
    </w:rPr>
  </w:style>
  <w:style w:type="paragraph" w:customStyle="1" w:styleId="Index">
    <w:name w:val="Index"/>
    <w:basedOn w:val="Standard"/>
    <w:rPr>
      <w:rFonts w:eastAsia="Tahoma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Arial" w:eastAsia="Mangal" w:hAnsi="Arial" w:cs="Microsoft YaHei"/>
      <w:sz w:val="28"/>
    </w:rPr>
  </w:style>
  <w:style w:type="paragraph" w:customStyle="1" w:styleId="Podpis2">
    <w:name w:val="Podpis2"/>
    <w:basedOn w:val="Standard"/>
    <w:pPr>
      <w:spacing w:before="120" w:after="120"/>
    </w:pPr>
    <w:rPr>
      <w:rFonts w:eastAsia="Mangal"/>
      <w:i/>
      <w:sz w:val="24"/>
    </w:rPr>
  </w:style>
  <w:style w:type="paragraph" w:customStyle="1" w:styleId="Nagwek1">
    <w:name w:val="Nagłówek1"/>
    <w:basedOn w:val="Standard"/>
    <w:pPr>
      <w:keepNext/>
      <w:spacing w:before="240" w:after="120"/>
    </w:pPr>
    <w:rPr>
      <w:rFonts w:ascii="Arial" w:eastAsia="Tahoma" w:hAnsi="Arial" w:cs="Lucida Sans Unicode"/>
      <w:sz w:val="28"/>
    </w:rPr>
  </w:style>
  <w:style w:type="paragraph" w:customStyle="1" w:styleId="Podpis1">
    <w:name w:val="Podpis1"/>
    <w:basedOn w:val="Standard"/>
    <w:pPr>
      <w:spacing w:before="120" w:after="120"/>
    </w:pPr>
    <w:rPr>
      <w:rFonts w:eastAsia="Tahoma"/>
      <w:i/>
      <w:sz w:val="24"/>
    </w:rPr>
  </w:style>
  <w:style w:type="paragraph" w:customStyle="1" w:styleId="Footnote">
    <w:name w:val="Footnote"/>
    <w:basedOn w:val="Standard"/>
  </w:style>
  <w:style w:type="paragraph" w:customStyle="1" w:styleId="Plandokumentu">
    <w:name w:val="Plan dokumentu"/>
    <w:basedOn w:val="Standard"/>
    <w:rPr>
      <w:rFonts w:ascii="Tahoma" w:eastAsia="Tahoma" w:hAnsi="Tahoma" w:cs="Tahoma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rPr>
      <w:b/>
      <w:i/>
    </w:rPr>
  </w:style>
  <w:style w:type="character" w:styleId="Hipercze">
    <w:name w:val="Hyperlink"/>
    <w:rsid w:val="00050B8A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050B8A"/>
    <w:pPr>
      <w:spacing w:line="100" w:lineRule="atLeast"/>
      <w:ind w:left="720"/>
      <w:contextualSpacing/>
    </w:pPr>
    <w:rPr>
      <w:rFonts w:ascii="Times New Roman" w:eastAsia="0" w:hAnsi="Times New Roman"/>
      <w:color w:val="000000"/>
      <w:szCs w:val="21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7" ma:contentTypeDescription="Utwórz nowy dokument." ma:contentTypeScope="" ma:versionID="03f4c878a4fb7be695e4f6404a67c59c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7688c069ac2a468130ba3e92824fd8e3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ea8c192-643d-44de-8f3d-844a179cd084}" ma:internalName="TaxCatchAll" ma:showField="CatchAllData" ma:web="fd24ab4e-5c23-4cb7-a173-15b55aaad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89557-F1A0-418E-80C9-E74E479BC2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2E59DC-9AAE-456E-BD5B-597783A47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Ma³gorzata Górska</dc:creator>
  <cp:lastModifiedBy>Paweł Świderski</cp:lastModifiedBy>
  <cp:revision>4</cp:revision>
  <cp:lastPrinted>1995-11-21T15:41:00Z</cp:lastPrinted>
  <dcterms:created xsi:type="dcterms:W3CDTF">2023-09-29T07:54:00Z</dcterms:created>
  <dcterms:modified xsi:type="dcterms:W3CDTF">2023-09-29T07:55:00Z</dcterms:modified>
</cp:coreProperties>
</file>