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Zapytanie ofertowe: Zakup elektronicznej tablicy wyników sportowych DTS-500-1 PRO typu multisport na potrzeby Oddziału Chwiałka </w:t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highlight w:val="white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na czas określony 30 dni.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5. Oferujemy wykonanie  przedmiotu zamówieni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shd w:fill="FFFFFF" w:val="clear"/>
          <w:lang w:val="pl-PL" w:eastAsia="zxx" w:bidi="ar-SA"/>
        </w:rPr>
        <w:t>a za łączną cenę</w:t>
      </w: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 …………………….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 …. % tj. ……………………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Cena brutto ……………………………… zł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 brutto: …………………………………………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 xml:space="preserve">6. Integralną część formularza ofertowego stanowi formularz cenowy. </w:t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left="0" w:right="0" w:hanging="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>7. Oświadczam, że wypełniłem obowiązki informacyjne przewidziane w art. 13 lub art. 14 RODO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vertAlign w:val="baseline"/>
        </w:rPr>
        <w:t>*</w:t>
      </w:r>
      <w:r>
        <w:rPr>
          <w:rFonts w:cs="Arial" w:ascii="Arial" w:hAnsi="Arial"/>
          <w:color w:val="000000"/>
          <w:sz w:val="22"/>
          <w:szCs w:val="22"/>
        </w:rPr>
        <w:t xml:space="preserve"> wobec osób fizycznych, </w:t>
      </w:r>
      <w:r>
        <w:rPr>
          <w:rFonts w:cs="Arial" w:ascii="Arial" w:hAnsi="Arial"/>
          <w:sz w:val="22"/>
          <w:szCs w:val="22"/>
        </w:rPr>
        <w:t>od których dane osobowe bezpośrednio lub pośrednio pozyskałem</w:t>
      </w:r>
      <w:r>
        <w:rPr>
          <w:rFonts w:cs="Arial" w:ascii="Arial" w:hAnsi="Arial"/>
          <w:color w:val="000000"/>
          <w:sz w:val="22"/>
          <w:szCs w:val="22"/>
        </w:rPr>
        <w:t xml:space="preserve"> w celu ubiegania się o udzielenie zamówienia publicznego w niniejszym postępowaniu i zapoznałem te osoby z klauzulą informacyjną załączoną przez Poznańskie Ośrodki Sportu i Rekreacji do dokumentacji związanej z w/w postępowaniem o udzielenie zamówienia publicznego </w:t>
      </w:r>
    </w:p>
    <w:p>
      <w:pPr>
        <w:pStyle w:val="NormalWeb"/>
        <w:numPr>
          <w:ilvl w:val="0"/>
          <w:numId w:val="0"/>
        </w:numPr>
        <w:bidi w:val="0"/>
        <w:spacing w:lineRule="auto" w:line="360"/>
        <w:ind w:left="0" w:righ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both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numPr>
          <w:ilvl w:val="0"/>
          <w:numId w:val="0"/>
        </w:numPr>
        <w:bidi w:val="0"/>
        <w:spacing w:lineRule="exact" w:line="283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4"/>
          <w:szCs w:val="24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4"/>
          <w:szCs w:val="24"/>
          <w:lang w:val="pl-PL" w:eastAsia="zxx" w:bidi="ar-SA"/>
        </w:rPr>
        <w:t>.................…., dnia ….......……….</w:t>
        <w:tab/>
        <w:tab/>
        <w:t>….......................................................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z w:val="18"/>
          <w:szCs w:val="18"/>
          <w:lang w:val="pl-PL" w:eastAsia="zxx" w:bidi="ar-SA"/>
        </w:rPr>
        <w:tab/>
        <w:tab/>
        <w:tab/>
        <w:tab/>
        <w:tab/>
        <w:tab/>
        <w:tab/>
        <w:t xml:space="preserve">                 </w:t>
      </w:r>
      <w:r>
        <w:rPr>
          <w:rFonts w:eastAsia="Times New Roman" w:cs="Arial" w:ascii="Arial" w:hAnsi="Arial"/>
          <w:color w:val="auto"/>
          <w:sz w:val="18"/>
          <w:szCs w:val="18"/>
          <w:lang w:val="pl-PL" w:eastAsia="zxx" w:bidi="ar-SA"/>
        </w:rPr>
        <w:t>podpisy osób uprawnionych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ab/>
        <w:tab/>
        <w:tab/>
        <w:tab/>
        <w:tab/>
        <w:tab/>
        <w:tab/>
        <w:tab/>
      </w:r>
      <w:r>
        <w:rPr>
          <w:rFonts w:eastAsia="Times New Roman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>do reprezentowania wykonawcy)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LibreOffice/7.2.7.2$Windows_X86_64 LibreOffice_project/8d71d29d553c0f7dcbfa38fbfda25ee34cce99a2</Application>
  <AppVersion>15.0000</AppVersion>
  <Pages>2</Pages>
  <Words>240</Words>
  <Characters>1722</Characters>
  <CharactersWithSpaces>1980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2022-11-28T11:40:28Z</dcterms:created>
  <dc:creator/>
  <dc:description/>
  <dc:language>pl-PL</dc:language>
  <cp:lastModifiedBy/>
  <dcterms:modified xsi:type="dcterms:W3CDTF">2022-11-29T10:43:07Z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