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color w:val="000000"/>
          <w:sz w:val="22"/>
          <w:szCs w:val="22"/>
        </w:rPr>
        <w:t xml:space="preserve">UMOWA nr </w:t>
      </w:r>
      <w:r>
        <w:rPr>
          <w:rFonts w:ascii="ArialMT" w:hAnsi="ArialMT"/>
          <w:b/>
          <w:color w:val="000000"/>
          <w:sz w:val="22"/>
          <w:szCs w:val="22"/>
        </w:rPr>
        <w:t>CH.220.10.2022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</w:r>
    </w:p>
    <w:p>
      <w:pPr>
        <w:pStyle w:val="Normal"/>
        <w:tabs>
          <w:tab w:val="clear" w:pos="709"/>
          <w:tab w:val="left" w:pos="7935" w:leader="none"/>
        </w:tabs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zawarta ………. w Poznaniu pomiędzy:</w:t>
      </w:r>
    </w:p>
    <w:p>
      <w:pPr>
        <w:pStyle w:val="Tretekstu"/>
        <w:tabs>
          <w:tab w:val="clear" w:pos="709"/>
          <w:tab w:val="left" w:pos="0" w:leader="none"/>
        </w:tabs>
        <w:spacing w:lineRule="auto" w:line="360" w:before="0" w:after="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>Miastem Poznań, Poznańskimi Ośrodkami Sportu i Rekreacji - Samorządowym Zakładem Budżetowym z siedzibą w Poznaniu, 61-553, ul. Jana Spychalskiego 34,</w:t>
        <w:br/>
      </w:r>
      <w:r>
        <w:rPr>
          <w:rFonts w:cs="Arial" w:ascii="Arial" w:hAnsi="Arial"/>
          <w:sz w:val="22"/>
          <w:szCs w:val="22"/>
        </w:rPr>
        <w:t>reprezentowanymi przez:</w:t>
      </w:r>
    </w:p>
    <w:p>
      <w:pPr>
        <w:pStyle w:val="Tretekstu"/>
        <w:tabs>
          <w:tab w:val="clear" w:pos="709"/>
          <w:tab w:val="left" w:pos="0" w:leader="none"/>
        </w:tabs>
        <w:spacing w:lineRule="auto" w:line="360" w:before="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Łukasza Miadziołko -  Dyrektora POSiR</w:t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przy kontrasygnacie Kingi Haremskiej – Kierownika Działu – Głównego Księgowego</w:t>
      </w:r>
    </w:p>
    <w:p>
      <w:pPr>
        <w:pStyle w:val="Normal"/>
        <w:spacing w:lineRule="auto" w:line="3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zwanymi dalej "Zamawiającym"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a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</w:t>
      </w:r>
      <w:r>
        <w:rPr>
          <w:rFonts w:ascii="Arial" w:hAnsi="Arial"/>
          <w:color w:val="000000"/>
          <w:sz w:val="22"/>
          <w:szCs w:val="22"/>
        </w:rPr>
        <w:t>..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zwaną dalej "Wykonawcą"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łącznie zwanymi „Stronami”,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 następującej treści: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kern w:val="0"/>
          <w:sz w:val="22"/>
          <w:szCs w:val="22"/>
          <w:lang w:eastAsia="en-US" w:bidi="ar-SA"/>
        </w:rPr>
      </w:pPr>
      <w:r>
        <w:rPr>
          <w:rFonts w:ascii="Arial" w:hAnsi="Arial"/>
          <w:color w:val="000000"/>
          <w:sz w:val="22"/>
          <w:szCs w:val="22"/>
        </w:rPr>
        <w:t>P</w:t>
      </w:r>
      <w:r>
        <w:rPr>
          <w:rFonts w:eastAsia="Calibri" w:cs="Arial" w:ascii="Arial" w:hAnsi="Arial"/>
          <w:kern w:val="0"/>
          <w:sz w:val="22"/>
          <w:szCs w:val="22"/>
          <w:lang w:eastAsia="en-US" w:bidi="ar-SA"/>
        </w:rPr>
        <w:t>rzedmiotem umowy jest dostawa</w:t>
      </w:r>
      <w:r>
        <w:rPr>
          <w:rStyle w:val="Domylnaczcionkaakapitu"/>
          <w:rFonts w:eastAsia="Calibri" w:cs="Arial" w:ascii="Arial" w:hAnsi="Arial"/>
          <w:color w:val="auto"/>
          <w:kern w:val="0"/>
          <w:sz w:val="22"/>
          <w:szCs w:val="22"/>
          <w:lang w:val="pl-PL" w:eastAsia="en-US" w:bidi="ar-SA"/>
        </w:rPr>
        <w:t xml:space="preserve"> i montaż do Zamawiającego</w:t>
      </w:r>
      <w:r>
        <w:rPr>
          <w:rStyle w:val="Domylnaczcionkaakapitu"/>
          <w:rFonts w:eastAsia="Calibri" w:cs="Arial" w:ascii="Arial" w:hAnsi="Arial"/>
          <w:color w:val="000000"/>
          <w:kern w:val="0"/>
          <w:sz w:val="22"/>
          <w:szCs w:val="22"/>
          <w:lang w:val="pl-PL" w:eastAsia="en-US" w:bidi="ar-SA"/>
        </w:rPr>
        <w:t xml:space="preserve"> elektronicznej tablicy wyników sportowych DTS-500-1 PRO typu multisport</w:t>
      </w:r>
      <w:r>
        <w:rPr>
          <w:rFonts w:eastAsia="Calibri" w:cs="Arial" w:ascii="Arial" w:hAnsi="Arial"/>
          <w:kern w:val="0"/>
          <w:sz w:val="22"/>
          <w:szCs w:val="22"/>
          <w:lang w:eastAsia="en-US" w:bidi="ar-SA"/>
        </w:rPr>
        <w:t xml:space="preserve"> 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color w:val="000000"/>
          <w:kern w:val="0"/>
          <w:sz w:val="22"/>
          <w:szCs w:val="22"/>
          <w:lang w:eastAsia="en-US" w:bidi="ar-SA"/>
        </w:rPr>
        <w:t>§ 2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1. Dostawa oraz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montaż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 przedmiotu umowy, o którym mowa w ust. 1 nastąpi w terminie do 3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0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.12.2022 roku.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2. </w:t>
      </w:r>
      <w:r>
        <w:rPr>
          <w:rStyle w:val="Domylnaczcionkaakapitu"/>
          <w:rFonts w:eastAsia="Calibri" w:cs="Arial" w:ascii="Arial" w:hAnsi="Arial"/>
          <w:b w:val="false"/>
          <w:bCs w:val="false"/>
          <w:color w:val="000000"/>
          <w:kern w:val="0"/>
          <w:sz w:val="22"/>
          <w:szCs w:val="22"/>
          <w:lang w:val="pl-PL" w:eastAsia="en-US" w:bidi="ar-SA"/>
        </w:rPr>
        <w:t xml:space="preserve">Dostawa i montaż elektronicznej tablicy wyników sportowych wraz z dwoma zegarami tablic 24/14 sekundowymi na konstrukcji opuszczanego kosza do koszykówki odbędzie się na ryzyko i koszt Wykonawcy na hali B przy siedzibie Oddziału Chwiałka Poznańskich Ośrodków Sportu i Rekreacji, ul. </w:t>
      </w:r>
      <w:r>
        <w:rPr>
          <w:rStyle w:val="Domylnaczcionkaakapitu"/>
          <w:rFonts w:eastAsia="Calibri" w:cs="Arial" w:ascii="Arial" w:hAnsi="Arial"/>
          <w:b w:val="false"/>
          <w:bCs w:val="false"/>
          <w:color w:val="000000"/>
          <w:kern w:val="0"/>
          <w:sz w:val="22"/>
          <w:szCs w:val="22"/>
          <w:lang w:val="pl-PL" w:eastAsia="en-US" w:bidi="ar-SA"/>
        </w:rPr>
        <w:t>Jana</w:t>
      </w:r>
      <w:r>
        <w:rPr>
          <w:rStyle w:val="Domylnaczcionkaakapitu"/>
          <w:rFonts w:eastAsia="Calibri" w:cs="Arial" w:ascii="Arial" w:hAnsi="Arial"/>
          <w:b w:val="false"/>
          <w:bCs w:val="false"/>
          <w:color w:val="000000"/>
          <w:kern w:val="0"/>
          <w:sz w:val="22"/>
          <w:szCs w:val="22"/>
          <w:lang w:val="pl-PL" w:eastAsia="en-US" w:bidi="ar-SA"/>
        </w:rPr>
        <w:t xml:space="preserve"> Spychalskiego 36, 61-553 Poznań.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color w:val="000000"/>
          <w:kern w:val="0"/>
          <w:sz w:val="22"/>
          <w:szCs w:val="22"/>
          <w:lang w:eastAsia="en-US" w:bidi="ar-SA"/>
        </w:rPr>
        <w:t>§ 3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Wraz z dostawą przedmiotu zamówienia, w miejscu i terminie, o którym mowa w § 2 w umowy Wykonawca przekaże Zamawiającemu: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1)  deklarację (CE) o zgodności urządzenia z obowiązującymi i przypisanymi normami dla tej grupy urządzeń i zastosowań,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2) instrukcję obsługi przedmiotu umowy w języku polskim,</w:t>
      </w:r>
    </w:p>
    <w:p>
      <w:pPr>
        <w:pStyle w:val="Normal"/>
        <w:spacing w:lineRule="auto" w:line="360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 xml:space="preserve">3) kartę gwarancyjną. 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color w:val="000000"/>
          <w:kern w:val="0"/>
          <w:sz w:val="22"/>
          <w:szCs w:val="22"/>
          <w:lang w:eastAsia="en-US" w:bidi="ar-SA"/>
        </w:rPr>
        <w:t>§ 4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</w:rPr>
        <w:t xml:space="preserve">1. Odbiór przedmiotu umowy nastąpi na podstawie protokołu odbioru podpisanego przez Strony w dniu dostawy i </w:t>
      </w:r>
      <w:r>
        <w:rPr>
          <w:rFonts w:cs="Arial" w:ascii="Arial" w:hAnsi="Arial"/>
          <w:sz w:val="22"/>
          <w:szCs w:val="22"/>
        </w:rPr>
        <w:t>montażu</w:t>
      </w:r>
      <w:r>
        <w:rPr>
          <w:rFonts w:cs="Arial" w:ascii="Arial" w:hAnsi="Arial"/>
          <w:sz w:val="22"/>
          <w:szCs w:val="22"/>
        </w:rPr>
        <w:t xml:space="preserve"> przedmiotu umowy, do miejsca wskazanego w § 2 ust. 2 umowy. 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 xml:space="preserve">2. W przypadku stwierdzenia przez Zamawiającego, że Wykonawca nie wykonał lub nienależycie wykonał przedmiot umowy, Zamawiający wyznaczy Wykonawcy dodatkowy termin na usunięcie stwierdzonych wad, a po ich usunięciu dokona odbioru przedmiotu umowy na podstawie protokołu odbioru. 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3. Z ramienia Zamawiającego osobą uprawnioną do nadzoru nad realizacją umowy i podpisania protokołu odbioru jest: Paweł Mateja, nr tel. 510861494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 xml:space="preserve"> e-mail: p.mateja@posir.poznan.pl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4. Z ramienia Wykonawcy osobą uprawnioną do nadzoru nad realizacją umowy i podpisania protokołu odbioru jest: …………………………………………………………………………………...</w:t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bCs/>
          <w:color w:val="000000"/>
          <w:sz w:val="22"/>
          <w:szCs w:val="22"/>
        </w:rPr>
        <w:t>§ 5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1. Wynagrodzenie Wykonawcy za wykonanie przedmiotu umowy ustala się do łącznej kwoty               ……………….. zł netto, powiększone o podatek VAT, co daje kwotę …………….. zł brutto,</w:t>
        <w:br/>
        <w:t>(słownie: ………………………………. złotych, 10/100 brutto)  zgodnie z Formularzem Ofertowym Wykonawcy stanowiącym załącznik do umowy.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2. Wynagrodzenie Wykonawcy z tytułu realizacji przedmiotu umowy płatne będzie jednorazowo.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Times New Roman" w:ascii="Arial" w:hAnsi="Arial"/>
          <w:color w:val="000000"/>
          <w:sz w:val="22"/>
          <w:szCs w:val="22"/>
          <w:lang w:eastAsia="pl-PL"/>
        </w:rPr>
        <w:t>3.</w:t>
      </w:r>
      <w:r>
        <w:rPr>
          <w:rFonts w:ascii="Arial" w:hAnsi="Arial"/>
          <w:color w:val="000000"/>
          <w:sz w:val="22"/>
          <w:szCs w:val="22"/>
        </w:rPr>
        <w:t>Podstawą do wypłaty wynagrodzenia będzie prawidłowo wystawiona faktura VAT wraz z  protokołem odbioru, o którym mowa § 4 ust. 1 umowy.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4. Wynagrodzenie płatne będzie przelewem na rachunek bankowy Wykonawcy o numerze</w:t>
        <w:br/>
        <w:t>…………………………………………………………., w terminie 28 dni od daty otrzymania prawidłowo wystawionej faktury VAT.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 xml:space="preserve">5. </w:t>
      </w:r>
      <w:r>
        <w:rPr>
          <w:rFonts w:eastAsia="Times New Roman" w:cs="Arial" w:ascii="Arial" w:hAnsi="Arial"/>
          <w:sz w:val="22"/>
          <w:szCs w:val="22"/>
          <w:lang w:bidi="ar-SA"/>
        </w:rPr>
        <w:t>Wykonawca oświadcza, że numer rachunku bankowego wskazany w umowie i na fakturze jest rachunkiem rozliczeniowym, umieszczonym na białej liście podatników VAT.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 xml:space="preserve">6. </w:t>
      </w:r>
      <w:r>
        <w:rPr>
          <w:rFonts w:cs="Arial" w:ascii="Arial" w:hAnsi="Arial"/>
          <w:sz w:val="22"/>
          <w:szCs w:val="22"/>
        </w:rPr>
        <w:t>Jeśli wskazany przez Wykonawcę numer rachunku bankowego nie będzie rachunkiem rozliczeniowym i nie zostanie umieszczony na białej liście podmiotów VAT, Zamawiający wstrzyma płatność do czasu przedłożenia przez Wykonawcę prawidłowego numeru rachunku bankowego, o czym Zamawiający poinformuje Wykonawcę.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</w:rPr>
        <w:t xml:space="preserve">7. Zamawiający nie będzie ponosił odpowiedzialności wobec </w:t>
      </w:r>
      <w:r>
        <w:rPr>
          <w:rFonts w:eastAsia="Times New Roman" w:cs="Arial" w:ascii="Arial" w:hAnsi="Arial"/>
          <w:sz w:val="22"/>
          <w:szCs w:val="22"/>
          <w:lang w:bidi="ar-SA"/>
        </w:rPr>
        <w:t>W</w:t>
      </w:r>
      <w:r>
        <w:rPr>
          <w:rFonts w:cs="Arial" w:ascii="Arial" w:hAnsi="Arial"/>
          <w:sz w:val="22"/>
          <w:szCs w:val="22"/>
        </w:rPr>
        <w:t>ykonawcy w przypadku zapłaty należności umownych po terminie, spowodowanej nieposiadaniem lub niewskazaniem rachunku rozliczeniowego i niezgodnością numeru rachunku bankowego wskazanego na białej liście podatników VAT.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8. Zamawiający oświadcza, że jest podatnikiem VAT (NIP: 2090001440).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9 Wykonawca oświadcza, że jest podatnikiem VAT (NIP: ………………………...</w:t>
      </w:r>
      <w:r>
        <w:rPr>
          <w:rFonts w:eastAsia="Times New Roman" w:cs="Arial" w:ascii="Arial" w:hAnsi="Arial"/>
          <w:color w:val="000000"/>
          <w:sz w:val="22"/>
          <w:szCs w:val="22"/>
          <w:lang w:bidi="ar-SA"/>
        </w:rPr>
        <w:t xml:space="preserve">) </w:t>
      </w:r>
      <w:r>
        <w:rPr>
          <w:rFonts w:eastAsia="Times New Roman" w:cs="Arial" w:ascii="Arial" w:hAnsi="Arial"/>
          <w:sz w:val="22"/>
          <w:szCs w:val="22"/>
          <w:lang w:bidi="ar-SA"/>
        </w:rPr>
        <w:t>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 xml:space="preserve">10. </w:t>
      </w:r>
      <w:r>
        <w:rPr>
          <w:rFonts w:ascii="Arial" w:hAnsi="Arial"/>
          <w:sz w:val="22"/>
          <w:szCs w:val="22"/>
        </w:rPr>
        <w:t>W przypadku wystawienia faktury elektronicznej, musi ona zostać przesłana za pośrednictwem Platformy Elektronicznego Fakturowania, zgodnie z przepisami ustawy z dnia 9 listopada 2018 r. o elektronicznym fakturowaniu w zamówieniach publicznych, koncesjach na roboty budowlane lub usługi oraz partnerstwie publiczno-prywatnym oraz zawierać następujące dane:</w:t>
      </w:r>
    </w:p>
    <w:p>
      <w:pPr>
        <w:pStyle w:val="Normal"/>
        <w:spacing w:lineRule="auto" w:line="360"/>
        <w:ind w:left="567" w:hanging="567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NABYWCA:</w:t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Miasto Poznań, Poznańskie Ośrodki Sportu i Rekreacji</w:t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Samorządowy Zakład Budżetowy</w:t>
      </w:r>
    </w:p>
    <w:p>
      <w:pPr>
        <w:pStyle w:val="Normal"/>
        <w:spacing w:lineRule="auto" w:line="360"/>
        <w:ind w:left="567" w:hanging="567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ul. Jana Spychalskiego 34, 61-553 Poznań, NIP 2090001440, GLN 5907459623215.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>11. W przypadku wskazanym powyżej, Zamawiający nie wyraża zgody na otrzymywanie faktur elektronicznych na innych zasadach niż określone w ustawie o elektronicznym fakturowaniu w zamówieniach publicznych, koncesjach na roboty budowlane lub usługi oraz partnerstwie publiczno-prywatnym.</w:t>
      </w:r>
    </w:p>
    <w:p>
      <w:pPr>
        <w:pStyle w:val="Normal"/>
        <w:spacing w:lineRule="auto" w:line="360"/>
        <w:jc w:val="center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§ 6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bCs/>
          <w:sz w:val="22"/>
          <w:szCs w:val="22"/>
        </w:rPr>
        <w:t xml:space="preserve">1. </w:t>
      </w:r>
      <w:r>
        <w:rPr>
          <w:rFonts w:cs="Arial" w:ascii="Arial" w:hAnsi="Arial"/>
          <w:sz w:val="22"/>
          <w:szCs w:val="22"/>
        </w:rPr>
        <w:t xml:space="preserve">Wykonawca w związku z wykonaniem przedmiotu umowy udziela Zamawiającemu na wykonany przedmiot umowy </w:t>
      </w:r>
      <w:r>
        <w:rPr>
          <w:rFonts w:eastAsia="Times New Roman" w:cs="Arial" w:ascii="Arial" w:hAnsi="Arial"/>
          <w:sz w:val="22"/>
          <w:szCs w:val="22"/>
          <w:lang w:bidi="ar-SA"/>
        </w:rPr>
        <w:t>24</w:t>
      </w:r>
      <w:r>
        <w:rPr>
          <w:rFonts w:cs="Arial" w:ascii="Arial" w:hAnsi="Arial"/>
          <w:sz w:val="22"/>
          <w:szCs w:val="22"/>
        </w:rPr>
        <w:t xml:space="preserve"> - miesięcznej gwarancji liczonej od daty podpisania przez Strony  protokołu odbioru, o którym mowa w </w:t>
      </w:r>
      <w:r>
        <w:rPr>
          <w:rFonts w:cs="Arial" w:ascii="Arial" w:hAnsi="Arial"/>
          <w:sz w:val="22"/>
          <w:szCs w:val="22"/>
          <w:shd w:fill="FFFFFF" w:val="clear"/>
        </w:rPr>
        <w:t>§ 4 umowy.</w:t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  <w:shd w:fill="FFFFFF" w:val="clear"/>
        </w:rPr>
        <w:t xml:space="preserve">2. </w:t>
      </w:r>
      <w:r>
        <w:rPr>
          <w:rFonts w:cs="Arial" w:ascii="Arial" w:hAnsi="Arial"/>
          <w:sz w:val="22"/>
          <w:szCs w:val="22"/>
        </w:rPr>
        <w:t>Wykonawca jest odpowiedzialny względem Zamawiającego za wszelkie wady prawne przedmiotu umowy.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3. Zamawiający może wykonać uprawnienia z tytułu gwarancji niezależnie od uprawnień z tytułu rękojmi za wady fizyczne.</w:t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4. W ramach udzielonej gwarancji Wykonawca zobowiązany jest do usunięcia wszelkich wad  przedmiotu umowy, uniemożliwiających prawidłową eksploatację przedmiotu umowy lub obniżających jego jakość.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</w:rPr>
        <w:t xml:space="preserve">5. </w:t>
      </w:r>
      <w:r>
        <w:rPr>
          <w:rStyle w:val="FontStyle14"/>
          <w:rFonts w:eastAsia="NSimSun" w:cs="Arial" w:ascii="Arial" w:hAnsi="Arial"/>
          <w:lang w:eastAsia="pl-PL"/>
        </w:rPr>
        <w:t>Odpowiedzialność z tytułu gwarancji obejmuje zarówno wady powstałe z przyczyn tkwiących w przedmiocie umowy w chwili dokonania ich odbioru przez Zamawiającego, jak i wszelkie inne wady powstałe z przyczyn, za które Wykonawca ponosi odpowiedzialność, pod warunkiem, że wady te ujawnią się w terminie obowiązywania gwarancji.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§ 7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</w:rPr>
        <w:t xml:space="preserve">1. </w:t>
      </w:r>
      <w:r>
        <w:rPr>
          <w:rStyle w:val="FontStyle14"/>
          <w:rFonts w:eastAsia="NSimSun" w:cs="Arial" w:ascii="Arial" w:hAnsi="Arial"/>
          <w:lang w:eastAsia="pl-PL"/>
        </w:rPr>
        <w:t>W okresie gwarancji Wykonawca zobowiązany będzie, w przypadku wystąpienia jakiejkolwiek wady przedmiotu umowy, do naprawy lub wymiany wadliwej części przedmiotu umowy na wolną od wad w terminie 7 dni roboczych od zgłoszenia przez Zamawiającego wady drogą elektroniczną na adres e-mail Wykonawcy wskazany w niniejszej umowie.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  <w:lang w:eastAsia="pl-PL"/>
        </w:rPr>
        <w:t xml:space="preserve">2. W przypadku przekroczenia terminu do usunięcia wady przedmiotu umowy w okresie gwarancji, o którym mowa w  ust. 1 umowy, Zamawiający wezwie pisemnie Wykonawcę do usunięcia wady (wyznaczając dodatkowy termin), jednocześnie naliczając karę umowną z tytułu niedotrzymania warunków gwarancji. </w:t>
      </w:r>
      <w:r>
        <w:rPr>
          <w:rFonts w:cs="Arial" w:ascii="Arial" w:hAnsi="Arial"/>
          <w:color w:val="000000"/>
          <w:sz w:val="22"/>
          <w:szCs w:val="22"/>
          <w:lang w:eastAsia="pl-PL"/>
        </w:rPr>
        <w:t xml:space="preserve">Kara umowna, o której mowa w zdaniu pierwszym, będzie naliczana do dnia usunięcia wady w przedmiocie umowy przez Wykonawcę lub podmiot trzeci, o którym mowa w ust. 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  <w:lang w:eastAsia="pl-PL"/>
        </w:rPr>
        <w:t>3. W przypadku nieusunięcia przez Wykonawcę wady przedmiotu umowy w dodatkowym terminie, o którym mowa w ust. 2, Zamawiający zleci jej usunięcie we własnym zakresie, obciążając kosztami usunięcia wady Wykonawcę. Wykonawca oświadcza, że zlecenie przez Zamawiającego usunięcia wady w przedmiocie umowy podmiotowi trzeciemu w okresie trwania gwarancji w okolicznościach, o których mowa w zdaniu pierwszym, nie powoduje utraty przez Zamawiającego praw z tytułu udzielonej przez Wykonawcę gwarancji.</w:t>
      </w:r>
    </w:p>
    <w:p>
      <w:pPr>
        <w:pStyle w:val="Normal"/>
        <w:spacing w:lineRule="auto" w:line="360"/>
        <w:jc w:val="both"/>
        <w:rPr/>
      </w:pPr>
      <w:r>
        <w:rPr>
          <w:rStyle w:val="FontStyle14"/>
          <w:rFonts w:eastAsia="NSimSun" w:cs="Arial" w:ascii="Arial" w:hAnsi="Arial"/>
          <w:lang w:eastAsia="pl-PL" w:bidi="ar-SA"/>
        </w:rPr>
        <w:t>4. W związku z wykonywaniem napraw gwarancyjnych Wykonawca nie będzie obciążał Zamawiającego żadnymi kosztami, w tym z tytułu zastosowanych części do napraw, kosztów dojazdu lub transportu, a także wykonania czynności o charakterze konserwacyjnym nawet wtedy, gdy ich przeprowadzenie w określonym czasie wymagane jest dla zachowania gwarancji lub poprawności działania przedmiotu umowy. Jeżeli przeprowadzenie w określonym czasie czynności konserwacyjnych jest wymagane przez producenta sprzętu lub materiałów, to za wykonanie tych czynności w okresie gwarancji odpowiada Wykonawca i ponosi wszystkie związane z tym koszty.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8</w:t>
      </w:r>
    </w:p>
    <w:p>
      <w:pPr>
        <w:pStyle w:val="Normal"/>
        <w:spacing w:lineRule="auto" w:line="360"/>
        <w:rPr/>
      </w:pPr>
      <w:r>
        <w:rPr>
          <w:rFonts w:ascii="Arial" w:hAnsi="Arial"/>
          <w:color w:val="000000"/>
          <w:sz w:val="22"/>
          <w:szCs w:val="22"/>
        </w:rPr>
        <w:t>1. Strony postanawiają, że obowiązującą je formą odszkodowania stanowią kary umowne</w:t>
      </w:r>
      <w:r>
        <w:rPr>
          <w:rFonts w:ascii="Arial" w:hAnsi="Arial"/>
          <w:b/>
          <w:color w:val="000000"/>
          <w:sz w:val="22"/>
          <w:szCs w:val="22"/>
        </w:rPr>
        <w:t>.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2. Wykonawca zapłaci Zamawiającemu karę umowną w przypadku: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1) opóźnienia w wykonaniu przedmiotu umowy w terminie, o którym mowa w § 2 ust. 1  umowy w wysokości 5 % łącznego wynagrodzenia, o którym mowa w § 5 ust. 1 umowy, za każdy dzień opóźnienia;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2) odstąpienia od umowy wskutek okoliczności, za które odpowiada Wykonawca w wysokości 20% łącznego wynagrodzenia brutto Wykonawcy, określonego w § 5 ust. 1 umowy,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3) opóźnienia </w:t>
      </w:r>
      <w:r>
        <w:rPr>
          <w:rFonts w:cs="Arial" w:ascii="Arial" w:hAnsi="Arial"/>
          <w:color w:val="000000"/>
          <w:sz w:val="22"/>
          <w:szCs w:val="22"/>
        </w:rPr>
        <w:t>w usunięciu wad stwierdzonych w okresie rękojmi i gwarancji w wysokości 2 % wartości łącznego wynagrodzenia brutto określonego w § 5 ust. 1 umowy, za każdy rozpoczęty dzień opóźnienia, licząc od dnia następującego po ostatnim dniu terminu wyznaczonego przez Zamawiającego na usunięcie wad,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4) opóźnienia w usunięciu wad stwierdzonych podczas odbioru, o których mowa w § 4 ust. 2 umowy w wysokości 5 % wartości łącznego wynagrodzenia brutto określonego w § 5 ust. 1 umowy, za każdy rozpoczęty dzień opóźnienia, licząc od dnia następującego po ostatnim dniu terminu wyznaczonego przez Zamawiającego na usunięcie wad.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3. Wykonawca zobowiązuje się do zapłacenia kary umownej w terminie 7 dni od otrzymania wezwania do zapłaty.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4. W razie opóźnienia w zapłacie Zamawiający może potrącić należną mu karę z należności przysługującej Wykonawcy od Zamawiającego na co Wykonawca wyraża zgodę.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5. Strony umowy, niezależnie od kar umownych, mogą dochodzić, na zasadach ogólnych prawa cywilnego, odszkodowania przewyższającego kary umowne.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 xml:space="preserve">6. </w:t>
      </w:r>
      <w:r>
        <w:rPr>
          <w:rStyle w:val="Domylnaczcionkaakapitu2"/>
          <w:rFonts w:cs="Arial" w:ascii="Arial" w:hAnsi="Arial"/>
          <w:color w:val="000000"/>
          <w:sz w:val="22"/>
          <w:szCs w:val="22"/>
        </w:rPr>
        <w:t>Kary umowne naliczone Wykonawcy podlegają kumulacji, przy czym łączna suma kar umownych nie może przekroczyć łącznego wynagrodzenia brutto, o którym mowa w § 5 ust. 1 umowy.</w:t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color w:val="000000"/>
          <w:sz w:val="22"/>
          <w:szCs w:val="22"/>
        </w:rPr>
        <w:t>§ 9</w:t>
      </w:r>
    </w:p>
    <w:p>
      <w:pPr>
        <w:pStyle w:val="Wcicietrecitekstu"/>
        <w:spacing w:lineRule="auto" w:line="360"/>
        <w:ind w:left="-15" w:hanging="3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1. Oprócz przypadków określonych w Kodeksie Cywilnym, Zamawiającemu przysługuje prawo odstąpienia od umowy w następujących przypadkach: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1) istotnych zmian okoliczności powodującej, że wykonanie umowy nie leży w interesie publicznym, czego nie można było przewidzieć w chwili zawarcia umowy,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2) likwidacji lub zgłoszenia upadłości Wykonawcy,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3) wydania nakazu zajęcia majątku Wykonawcy,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4) nieusunięcia wad stwierdzonych podczas odbioru przedmiotu umowy, w terminie o którym mowa w </w:t>
      </w:r>
      <w:r>
        <w:rPr>
          <w:rFonts w:eastAsia="Calibri" w:cs="Arial" w:ascii="Arial" w:hAnsi="Arial"/>
          <w:color w:val="000000"/>
          <w:kern w:val="0"/>
          <w:sz w:val="22"/>
          <w:szCs w:val="22"/>
          <w:lang w:eastAsia="en-US" w:bidi="ar-SA"/>
        </w:rPr>
        <w:t>§ 4 ust. 2 umowy.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2. Odstąpienie od umowy w przypadkach, o których mowa w ust. 1,  może nastąpić w terminie 30 dni od powzięcia wiadomości o ich wystąpieniu.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3. Odstąpienie od umowy powinno nastąpić w formie pisemnej lub elektronicznej pod rygorem nieważności i powinno zawierać uzasadnienie.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4. W przypadku odstąpienia od umowy, Wykonawca ma prawo żądać jedynie wynagrodzenia należnego za usługi do dnia odstąpienia od umowy.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5. Z tytułu odstąpienia od umowy Wykonawcy nie przysługują roszczenia odszkodowawcze.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6. Skutki odstąpienia od umowy nie dotyczą możliwości dochodzenia przez Zamawiającego od Wykonawcy kar umownych, roszczeń odszkodowawczych.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10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 przypadku wystąpienia siły wyższej skutkującej niemożnością wykonania przez Zamawiającego przedmiotu umowy opisanego w § 1 umowy, Wykonawcy nie przysługują roszczenia o wynagrodzenie oraz roszczenia odszkodowawcze.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11</w:t>
      </w:r>
    </w:p>
    <w:p>
      <w:pPr>
        <w:pStyle w:val="Tretekstu"/>
        <w:spacing w:lineRule="auto" w:line="360" w:before="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Zgodnie z art. 13 ust. 1 i 2 RODO*  Zamawiający informuje, że:</w:t>
      </w:r>
    </w:p>
    <w:p>
      <w:pPr>
        <w:pStyle w:val="Tretekstu"/>
        <w:spacing w:lineRule="auto" w:line="360" w:before="0" w:after="0"/>
        <w:rPr>
          <w:rStyle w:val="Czeinternetowe"/>
          <w:rFonts w:ascii="Arial" w:hAnsi="Arial" w:cs="Arial"/>
          <w:b/>
          <w:b/>
          <w:bCs/>
          <w:color w:val="000000"/>
          <w:sz w:val="22"/>
          <w:szCs w:val="22"/>
          <w:u w:val="none"/>
        </w:rPr>
      </w:pPr>
      <w:r>
        <w:rPr>
          <w:rStyle w:val="Czeinternetowe"/>
          <w:rFonts w:cs="Arial" w:ascii="Arial" w:hAnsi="Arial"/>
          <w:sz w:val="22"/>
          <w:szCs w:val="22"/>
          <w:u w:val="none"/>
        </w:rPr>
        <w:t xml:space="preserve">1.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Informacje dotyczące administratora danych</w:t>
      </w:r>
      <w:r>
        <w:rPr>
          <w:rStyle w:val="Czeinternetowe"/>
          <w:rFonts w:cs="Arial" w:ascii="Arial" w:hAnsi="Arial"/>
          <w:sz w:val="22"/>
          <w:szCs w:val="22"/>
          <w:u w:val="none"/>
        </w:rPr>
        <w:t xml:space="preserve"> </w:t>
      </w:r>
      <w:r>
        <w:rPr>
          <w:rStyle w:val="Czeinternetowe"/>
          <w:rFonts w:cs="Arial" w:ascii="Arial" w:hAnsi="Arial"/>
          <w:color w:val="000000"/>
          <w:sz w:val="22"/>
          <w:szCs w:val="22"/>
          <w:u w:val="none"/>
        </w:rPr>
        <w:t>oraz inspektora ochrony danych</w:t>
      </w:r>
    </w:p>
    <w:p>
      <w:pPr>
        <w:pStyle w:val="Tretekstu"/>
        <w:spacing w:lineRule="auto" w:line="360" w:before="0" w:after="0"/>
        <w:rPr/>
      </w:pPr>
      <w:r>
        <w:rPr>
          <w:rStyle w:val="Czeinternetowe"/>
          <w:rFonts w:cs="Arial" w:ascii="Arial" w:hAnsi="Arial"/>
          <w:color w:val="000000"/>
          <w:sz w:val="22"/>
          <w:szCs w:val="22"/>
          <w:u w:val="none"/>
        </w:rPr>
        <w:t xml:space="preserve">Administratorem Państwa danych osobowych są Poznańskie Ośrodki Sportu i Rekreacji z siedzibą w Poznaniu przy ul. Spychalskiego 34, kod pocztowy 61-553 Poznań, tel. 61 835 79 01, e-mail: </w:t>
      </w:r>
      <w:r>
        <w:rPr>
          <w:rStyle w:val="Czeinternetowe"/>
          <w:rFonts w:cs="Arial" w:ascii="Arial" w:hAnsi="Arial"/>
          <w:sz w:val="22"/>
          <w:szCs w:val="22"/>
        </w:rPr>
        <w:t>sekretariat@posir.poznan.pl</w:t>
      </w:r>
      <w:r>
        <w:rPr>
          <w:rStyle w:val="Czeinternetowe"/>
          <w:rFonts w:cs="Arial" w:ascii="Arial" w:hAnsi="Arial"/>
          <w:color w:val="000000"/>
          <w:sz w:val="22"/>
          <w:szCs w:val="22"/>
          <w:u w:val="none"/>
        </w:rPr>
        <w:t xml:space="preserve"> (dalej: my).</w:t>
        <w:br/>
        <w:t xml:space="preserve">Wyznaczyliśmy inspektora ochrony danych, z którym można się kontaktować pisemnie, kierując korespondencję na powyższy adres z dopiskiem „Inspektor ochrony danych”, telefonicznie pod numerem 61 835 79 17 lub mailowo na adres: </w:t>
      </w:r>
      <w:r>
        <w:rPr>
          <w:rStyle w:val="Czeinternetowe"/>
          <w:rFonts w:cs="Arial" w:ascii="Arial" w:hAnsi="Arial"/>
          <w:sz w:val="22"/>
          <w:szCs w:val="22"/>
        </w:rPr>
        <w:t>iod@posir.poznan.pl</w:t>
      </w:r>
    </w:p>
    <w:p>
      <w:pPr>
        <w:pStyle w:val="Tretekstu"/>
        <w:spacing w:lineRule="auto" w:line="360" w:before="0" w:after="0"/>
        <w:rPr/>
      </w:pPr>
      <w:r>
        <w:rPr>
          <w:rFonts w:cs="Arial" w:ascii="Arial" w:hAnsi="Arial"/>
          <w:sz w:val="22"/>
          <w:szCs w:val="22"/>
        </w:rPr>
        <w:t xml:space="preserve">2.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Cel przetwarzania Państwa danych oraz podstawy prawne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/>
          <w:bCs/>
          <w:sz w:val="22"/>
          <w:szCs w:val="22"/>
        </w:rPr>
        <w:br/>
      </w:r>
      <w:r>
        <w:rPr>
          <w:rFonts w:cs="Arial" w:ascii="Arial" w:hAnsi="Arial"/>
          <w:sz w:val="22"/>
          <w:szCs w:val="22"/>
        </w:rPr>
        <w:t>Będziemy przetwarzali Państwa dane osobowe w celu zawarcia z Państwem umowy i jej realizacji (w tym m.in. prowadzenia rozliczeń finansowych i podatkowych) na podstawie art. 6 ust. 1 lit. b RODO* (przetwarzanie jest niezbędne do wykonania umowy, której stroną jest osoba, której dane dotyczą, lub do podjęcia działań na żądanie osoby, której dane dotyczą, przed zawarciem umowy) oraz art. 6 ust. 1 lit c RODO (przetwarzanie jest niezbędne do wypełnienia obowiązku prawnego ciążącego na administratorze).</w:t>
      </w:r>
    </w:p>
    <w:p>
      <w:pPr>
        <w:pStyle w:val="Normal"/>
        <w:spacing w:lineRule="auto" w:line="360"/>
        <w:rPr/>
      </w:pPr>
      <w:r>
        <w:rPr>
          <w:rFonts w:cs="Arial" w:ascii="Arial" w:hAnsi="Arial"/>
          <w:sz w:val="22"/>
          <w:szCs w:val="22"/>
        </w:rPr>
        <w:t xml:space="preserve">3.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Komu przekazujemy Państwa dane?</w:t>
      </w:r>
      <w:r>
        <w:rPr>
          <w:rFonts w:cs="Arial" w:ascii="Arial" w:hAnsi="Arial"/>
          <w:sz w:val="22"/>
          <w:szCs w:val="22"/>
        </w:rPr>
        <w:t xml:space="preserve"> </w:t>
        <w:br/>
        <w:t>Po podpisaniu z Państwem umowy Państwa dane (nazwa firmy) zostaną umieszczone w ogólnodostępnym rejestrze umów w Biuletynie Informacji Publicznej Miasta Poznania.</w:t>
        <w:br/>
        <w:t>W niektórych sytuacjach mamy prawo przekazywać Państwa dane dalej (jeśli jest to konieczne) abyśmy mogli wykonywać nasze usługi.</w:t>
        <w:br/>
      </w:r>
      <w:r>
        <w:rPr>
          <w:rFonts w:eastAsia="Times New Roman" w:cs="Arial" w:ascii="Arial" w:hAnsi="Arial"/>
          <w:sz w:val="22"/>
          <w:szCs w:val="22"/>
          <w:lang w:eastAsia="ar-SA"/>
        </w:rPr>
        <w:t>Możemy przekazywać Państwa dane podmiotom przetwarzającym z którymi zawarliśmy umowy w szczególności:</w:t>
        <w:br/>
        <w:t>- na świadczenie usług serwisowych dla użytkowanych przez nas systemów informatycznych,</w:t>
        <w:br/>
        <w:t xml:space="preserve">- na korzystanie z serwerów poczty elektronicznej i jej archiwizacji (tzw. hosting poczty elektronicznej). </w:t>
      </w:r>
      <w:r>
        <w:rPr>
          <w:rFonts w:cs="Arial" w:ascii="Arial" w:hAnsi="Arial"/>
          <w:sz w:val="22"/>
          <w:szCs w:val="22"/>
        </w:rPr>
        <w:t xml:space="preserve">Zakres przekazania danych tym odbiorcom ograniczony jest jednak wyłącznie do możliwości zapoznania się z tymi danymi w związku ze świadczeniem usług wsparcia technicznego i usuwaniem awarii. </w:t>
        <w:br/>
        <w:t>Odbiorcami Państwa danych może być także firma (podmiot przetwarzający) z którą zawrzemy umowę na niszczenie dokumentów archiwalnych.</w:t>
        <w:br/>
        <w:t>Odbiorców wymienionych powyżej obowiązuje klauzula poufności pozyskanych w takich okolicznościach wszelkich danych, w tym danych osobowych.</w:t>
        <w:br/>
        <w:t>Ponadto odbiorcą Państwa danych mogą być podmioty publiczne, które wykonują zadania na podstawie obowiązujących przepisów prawa oraz bank (w przypadku przekazywania Państwu środków finansowych).</w:t>
      </w:r>
    </w:p>
    <w:p>
      <w:pPr>
        <w:pStyle w:val="Normal"/>
        <w:spacing w:lineRule="auto" w:line="360"/>
        <w:rPr/>
      </w:pPr>
      <w:r>
        <w:rPr>
          <w:rFonts w:cs="Arial" w:ascii="Arial" w:hAnsi="Arial"/>
          <w:sz w:val="22"/>
          <w:szCs w:val="22"/>
        </w:rPr>
        <w:t xml:space="preserve">4. </w:t>
      </w:r>
      <w:r>
        <w:rPr>
          <w:rStyle w:val="Mocnewyrnione"/>
          <w:rFonts w:cs="Arial" w:ascii="Arial" w:hAnsi="Arial"/>
          <w:b w:val="false"/>
          <w:bCs w:val="false"/>
          <w:sz w:val="22"/>
          <w:szCs w:val="22"/>
        </w:rPr>
        <w:t>Okres przechowywania danych</w:t>
      </w:r>
      <w:r>
        <w:rPr>
          <w:rFonts w:cs="Arial" w:ascii="Arial" w:hAnsi="Arial"/>
          <w:sz w:val="22"/>
          <w:szCs w:val="22"/>
        </w:rPr>
        <w:t xml:space="preserve"> </w:t>
        <w:br/>
        <w:t>Państwa dane po zrealizowaniu celu pierwotnego, dla którego zostały zebrane, o jakim była mowa wcześniej, będą przetwarzane dla celów archiwalnych przez okres zgodny z obowiązującymi u nas przepisami archiwalnymi.</w:t>
      </w:r>
    </w:p>
    <w:p>
      <w:pPr>
        <w:pStyle w:val="Normal"/>
        <w:spacing w:lineRule="auto" w:line="360"/>
        <w:rPr/>
      </w:pPr>
      <w:r>
        <w:rPr>
          <w:rFonts w:eastAsia="Times New Roman" w:cs="Arial" w:ascii="Arial" w:hAnsi="Arial"/>
          <w:sz w:val="22"/>
          <w:szCs w:val="22"/>
          <w:lang w:eastAsia="pl-PL"/>
        </w:rPr>
        <w:t xml:space="preserve">5. </w:t>
      </w:r>
      <w:r>
        <w:rPr>
          <w:rStyle w:val="Mocnewyrnione"/>
          <w:rFonts w:eastAsia="Times New Roman" w:cs="Arial" w:ascii="Arial" w:hAnsi="Arial"/>
          <w:b w:val="false"/>
          <w:bCs w:val="false"/>
          <w:sz w:val="22"/>
          <w:szCs w:val="22"/>
          <w:lang w:eastAsia="pl-PL"/>
        </w:rPr>
        <w:t>Przysługujące Państwu uprawnienia związane z przetwarzaniem danych osobowych</w:t>
      </w:r>
      <w:r>
        <w:rPr>
          <w:rFonts w:eastAsia="Times New Roman" w:cs="Arial" w:ascii="Arial" w:hAnsi="Arial"/>
          <w:sz w:val="22"/>
          <w:szCs w:val="22"/>
          <w:lang w:eastAsia="pl-PL"/>
        </w:rPr>
        <w:br/>
        <w:t>Mają Państwo prawo zwrócić się do nas z żądaniem dostępu do swoich danych, ich sprostowania, usunięcia lub ograniczenia przetwarzania, wniesienia sprzeciwu wobec przetwarzania, przenoszenia danych – zgodnie z obowiązującymi przepisami.</w:t>
        <w:br/>
        <w:t>Mają Państwo prawo do wniesienia skargi do Prezesa Urzędu Ochrony Danych Osobowych, gdy uznają Państwo, że przetwarzanie Państwa danych osobowych narusza przepisy RODO.</w:t>
      </w:r>
    </w:p>
    <w:p>
      <w:pPr>
        <w:pStyle w:val="Normal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6. Obowiązek podania danych</w:t>
      </w:r>
    </w:p>
    <w:p>
      <w:pPr>
        <w:pStyle w:val="Tretekstu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Podanie przez Państwa danych osobowych jest warunkiem zawarcia umowy. Jesteście Państwo zobowiązani do ich podania, a ich niepodanie będzie skutkowało brakiem możliwości zawarcia z Państwem umowy.</w:t>
        <w:br/>
        <w:t>Konieczność podania danych wynika m.in z obowiązującej: ustawy o rachunkowości,  ustawy z  o podatku od towarów i usług.</w:t>
      </w:r>
    </w:p>
    <w:p>
      <w:pPr>
        <w:pStyle w:val="Tretekstu"/>
        <w:spacing w:lineRule="auto" w:line="360"/>
        <w:jc w:val="both"/>
        <w:rPr/>
      </w:pPr>
      <w:r>
        <w:rPr>
          <w:rStyle w:val="Czeinternetowe"/>
          <w:rFonts w:eastAsia="Times New Roman" w:cs="Arial" w:ascii="Arial" w:hAnsi="Arial"/>
          <w:color w:val="000000"/>
          <w:sz w:val="20"/>
          <w:szCs w:val="20"/>
          <w:u w:val="none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12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1. W sprawach nieuregulowanych w niniejszej umowie mają zastosowanie przepisy Kodeksu cywilnego.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2. Ewentualne spory wynikłe na tle realizacji niniejszej umowy rozstrzyga Sąd właściwy dla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siedziby Zamawiającego.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color w:val="000000"/>
          <w:sz w:val="22"/>
          <w:szCs w:val="22"/>
        </w:rPr>
        <w:t>3. Wszelkie zmiany umowy wymagają formy pisemnej pod rygorem nieważności.</w:t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4. Umowę sporządzono w trzech jednobrzmiących egzemplarzach, 2 egzemplarze dla Zamawiającego i 1 dla Wykonawcy.</w:t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color w:val="000000"/>
          <w:sz w:val="22"/>
          <w:szCs w:val="22"/>
        </w:rPr>
        <w:t>§ 13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Integralną część umowy są załączniki:</w:t>
      </w:r>
    </w:p>
    <w:p>
      <w:pPr>
        <w:pStyle w:val="Normal"/>
        <w:spacing w:lineRule="auto" w:line="36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1) Formularz ofertowy</w:t>
      </w:r>
    </w:p>
    <w:p>
      <w:pPr>
        <w:pStyle w:val="Normal"/>
        <w:spacing w:lineRule="auto" w:line="360"/>
        <w:ind w:left="360" w:hanging="0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</w:r>
    </w:p>
    <w:p>
      <w:pPr>
        <w:pStyle w:val="Normal"/>
        <w:spacing w:lineRule="auto" w:line="360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                 </w:t>
      </w:r>
      <w:r>
        <w:rPr>
          <w:rFonts w:ascii="Arial" w:hAnsi="Arial"/>
          <w:b/>
          <w:color w:val="000000"/>
          <w:sz w:val="22"/>
          <w:szCs w:val="22"/>
        </w:rPr>
        <w:t>ZAMAWIAJĄCY                                                                      WYKONAWCA</w:t>
      </w:r>
    </w:p>
    <w:p>
      <w:pPr>
        <w:pStyle w:val="Normal"/>
        <w:rPr>
          <w:rFonts w:ascii="ArialMT" w:hAnsi="ArialMT"/>
          <w:sz w:val="22"/>
        </w:rPr>
      </w:pPr>
      <w:r>
        <w:rPr>
          <w:rFonts w:ascii="ArialMT" w:hAnsi="ArialMT"/>
          <w:sz w:val="22"/>
        </w:rPr>
      </w:r>
    </w:p>
    <w:p>
      <w:pPr>
        <w:pStyle w:val="Normal"/>
        <w:rPr>
          <w:rFonts w:ascii="ArialMT" w:hAnsi="ArialMT"/>
          <w:b/>
          <w:b/>
          <w:color w:val="000000"/>
          <w:sz w:val="22"/>
          <w:szCs w:val="22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M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4" w:customStyle="1">
    <w:name w:val="Font Style14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Domylnaczcionkaakapitu2" w:customStyle="1">
    <w:name w:val="Domyślna czcionka akapitu2"/>
    <w:qFormat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Mocnewyrnione" w:customStyle="1">
    <w:name w:val="Mocne wyróżnione"/>
    <w:qFormat/>
    <w:rPr>
      <w:b/>
      <w:bCs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Wcicietrecitekstu">
    <w:name w:val="Body Text Indent"/>
    <w:basedOn w:val="Normal"/>
    <w:pPr>
      <w:ind w:left="360" w:hanging="360"/>
    </w:pPr>
    <w:rPr/>
  </w:style>
  <w:style w:type="paragraph" w:styleId="Tekstpodstawowywcity3">
    <w:name w:val="Tekst podstawowy wcięty 3"/>
    <w:basedOn w:val="Normal"/>
    <w:qFormat/>
    <w:pPr>
      <w:ind w:left="284" w:right="0" w:hanging="0"/>
      <w:jc w:val="both"/>
    </w:pPr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Application>LibreOffice/7.2.7.2$Windows_X86_64 LibreOffice_project/8d71d29d553c0f7dcbfa38fbfda25ee34cce99a2</Application>
  <AppVersion>15.0000</AppVersion>
  <Pages>7</Pages>
  <Words>2030</Words>
  <Characters>12717</Characters>
  <CharactersWithSpaces>14777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2021-12-13T12:59:00Z</dcterms:created>
  <dc:creator/>
  <dc:description/>
  <dc:language>pl-PL</dc:language>
  <cp:lastModifiedBy/>
  <dcterms:modified xsi:type="dcterms:W3CDTF">2022-11-28T12:38:31Z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