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5066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"https://posir.poznan.pl/wp-content/uploads/2019/05/Klauzula-uczestnik%C3%B3w-post%C4%99powa%C5%84-w-trybie-zapyta%C5%84-ofertowych.pdf" \l "page=1" \o "1. strona" </w:instrText>
      </w: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14:paraId="3BD34DA5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"https://posir.poznan.pl/wp-content/uploads/2019/05/Klauzula-uczestnik%C3%B3w-post%C4%99powa%C5%84-w-trybie-zapyta%C5%84-ofertowych.pdf" \l "page=2" \o "2. strona" </w:instrText>
      </w: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14:paraId="34567EB2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27A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14:paraId="6CF78F1E" w14:textId="5A5363D8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Klauzula informacyjna dot. przetwarzania danych osobowych dla osób składających oferty w związku z zapytaniami ofertowymi.</w:t>
      </w:r>
    </w:p>
    <w:p w14:paraId="4C2A4197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</w:p>
    <w:p w14:paraId="546D1089" w14:textId="77777777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1. Informacje dotyczące administratora danych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oraz inspektora ochrony danych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</w:p>
    <w:p w14:paraId="0BDF30B7" w14:textId="6D93A6A6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Administratorem Państwa danych osobowych są Poznańskie Ośrodki Sportu i Rekreacji z siedzibą w Poznaniu przy ul. Spychalskiego 34, kod pocztowy 61-553 Poznań, tel. 61 835 79 01, e-mail: sekretariat@posir.poznan.pl (dalej: my).Wyznaczyliśmy inspektora ochrony danych, z którym można się kontaktować pisemnie, kierując korespondencję na powyższy adres z dopiskiem „Inspektor ochrony danych”, telefonicznie pod numerem 61 835 79 17 lub mailowo na adres: </w:t>
      </w:r>
      <w:hyperlink r:id="rId4" w:history="1">
        <w:r w:rsidRPr="002427AA">
          <w:rPr>
            <w:rStyle w:val="Hipercze"/>
            <w:rFonts w:ascii="Times New Roman" w:eastAsia="Times New Roman" w:hAnsi="Times New Roman" w:cs="Times New Roman"/>
            <w:sz w:val="30"/>
            <w:szCs w:val="30"/>
            <w:lang w:eastAsia="pl-PL"/>
          </w:rPr>
          <w:t>iod@posir.poznan.pl</w:t>
        </w:r>
      </w:hyperlink>
    </w:p>
    <w:p w14:paraId="53F4B369" w14:textId="77777777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2. Cel przetwarzania Państwa danych oraz podstawy prawne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</w:p>
    <w:p w14:paraId="5211182F" w14:textId="5D0640E7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Będziemy przetwarzali Państwa dane ponieważ zło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>ż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yli nam Państwo ofertę w odpowiedzi na nasze zapytanie ofertowe.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Państwa dane osobowe zawarte w Państwa ofercie (w tym innych dokumentach będących załącznikami do oferty) będą przetwarzane w celu analizy Państwa oferty i ewentualnego zawarcia z Państwem umowy na podstawie art. 6 ust. 1 lit. b RODO* (przetwarzanie jest niezbędne do wykonania umowy, której stroną jest osoba, której dane dotyczą, lub do podjęcia działań na żądanie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osoby, której dane dotyczą, przed zawarciem umowy) oraz art. 6 ust. 1 lit c RODO (przetwarzanie jest niezbędne do wypełnienia obowiązku prawnego ciążącego na administratorze).</w:t>
      </w:r>
    </w:p>
    <w:p w14:paraId="2FE3251C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3.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Komu przekazujemy Państwa dane?</w:t>
      </w:r>
    </w:p>
    <w:p w14:paraId="5BA7ABB4" w14:textId="381371EC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Państwa dane pozyskane w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związku z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zapytaniem ofertowym przekazywane będą wszystkim zainteresowanym podmiotom i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osobom (zwracającym się do nas w trybie dostępu do informacji publicznej) gdyż co do zasady postępowanie o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udzielenie zamówienia ze środków publicznych jest jawne.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W przypadku podpisania z Państwem umowy Państwa dane (nazwa firmy) zostaną umieszczone w ogólnodostępnym rejestrze umów w Biuletynie Informacji Publicznej Miasta Poznania.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W niektórych sytuacjach mamy prawo przekazywać Państwa dane dalej (jeśli jest to konieczne) abyśmy mogli wykonywać nasze usługi.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Możemy przekazywać Państwa dane podmiotom przetwarzającym z którymi zawarliśmy umowy w szczególności:- na świadczenie usług serwisowych dla użytkowanych przez nas systemów informatycznych,- na korzystanie z serwerów poczty elektronicznej i jej archiwizacji (tzw. hosting poczty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lastRenderedPageBreak/>
        <w:t>elektronicznej). Zakres przekazania danych tym odbiorcom ograniczony jest jednak wyłącznie do możliwości zapoznania się z tymi danymi w związku ze świadczeniem usług wsparcia technicznego i usuwaniem awarii. Odbiorcami Państwa danych może być także firma (podmiot przetwarzający) z którą zawrzemy umowę na niszczenie dokumentów archiwalnych.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Odbiorców wymienionych powyżej obowiązuje klauzula poufności pozyskanych w takich okolicznościach wszelkich danych, w tym danych osobowych.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Ponadto odbiorcą Państwa danych mogą być podmioty publiczne, które wykonują zadania na podstawie obowiązujących przepisów prawa oraz bank przez który będziemy Państwu przekazywać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środki finansowe (w przypadku podpisania z Państwem umowy).</w:t>
      </w:r>
    </w:p>
    <w:p w14:paraId="6B56B343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4. Okres przechowywania danych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 xml:space="preserve">. </w:t>
      </w:r>
    </w:p>
    <w:p w14:paraId="39C030B5" w14:textId="1DF56CAC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Państwa dane po zrealizowaniu celu pierwotnego, dla którego zostały zebrane, o jakim była mowa wcześniej, będą przetwarzane dla celów archiwalnych przez okres zgodny z obowiązującymi u nas przepisami archiwalnymi.</w:t>
      </w:r>
    </w:p>
    <w:p w14:paraId="5E9F3D09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5. Przysługujące Państwu uprawnienia związane z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przetwarzaniem danych osobowych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 xml:space="preserve">. </w:t>
      </w:r>
    </w:p>
    <w:p w14:paraId="75473EA3" w14:textId="43BDACE9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>M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ają Państwo prawo zwrócić się do nas z żądaniem dostępu do swoich danych, ich sprostowania, usunięcia lub ograniczenia przetwarzania, wniesienia sprzeciwu wobec przetwarzania, przenoszenia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danych – zgodnie z obowiązującymi przepisami.</w:t>
      </w:r>
    </w:p>
    <w:p w14:paraId="6F9664B0" w14:textId="77777777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Mają Państwo prawo do wniesienia skargi do Prezesa Urzędu Ochrony Danych Osobowych, gdy uznają Państwo, że przetwarzanie Państwa danych osobowych narusza przepisy RODO.</w:t>
      </w:r>
    </w:p>
    <w:p w14:paraId="746AE41A" w14:textId="77777777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6. Obowiązek podania danych</w:t>
      </w:r>
      <w:r w:rsidRPr="002427AA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.</w:t>
      </w:r>
    </w:p>
    <w:p w14:paraId="0D050ED1" w14:textId="15DDA9A9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Podanie przez Państwa danych osobowych jest dobrowolne. Nie jesteście Państwo zobowiązani do ich podania, ale ich niepodanie będzie skutkowało brakiem możliwości rozpatrzenia Państwa oferty</w:t>
      </w: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>w toczącym się postępowaniu.</w:t>
      </w:r>
    </w:p>
    <w:p w14:paraId="6B31388D" w14:textId="77777777" w:rsid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</w:p>
    <w:p w14:paraId="493AFA76" w14:textId="4A2442D2" w:rsidR="002427AA" w:rsidRPr="002427AA" w:rsidRDefault="002427AA" w:rsidP="00242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27AA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25"/>
          <w:szCs w:val="25"/>
          <w:lang w:eastAsia="pl-PL"/>
        </w:rPr>
        <w:t>*RODO - Rozporządzenie Parlamentu Europejskiego i Rady (UE) 2016/679 z dnia 27 kwietnia 2016 r. w sprawie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25"/>
          <w:szCs w:val="25"/>
          <w:lang w:eastAsia="pl-PL"/>
        </w:rPr>
        <w:t>ochrony osób fizycznych w związku z przetwarzaniem danych osobowych i w sprawie swobodnego przepływu takich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2427AA">
        <w:rPr>
          <w:rFonts w:ascii="Times New Roman" w:eastAsia="Times New Roman" w:hAnsi="Times New Roman" w:cs="Times New Roman"/>
          <w:sz w:val="25"/>
          <w:szCs w:val="25"/>
          <w:lang w:eastAsia="pl-PL"/>
        </w:rPr>
        <w:t>danych oraz uchylenia dyrektywy 95/46/WE.</w:t>
      </w:r>
    </w:p>
    <w:p w14:paraId="290BC7DC" w14:textId="77777777" w:rsidR="000E18F6" w:rsidRDefault="000E18F6"/>
    <w:sectPr w:rsidR="000E1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B9A"/>
    <w:rsid w:val="000E18F6"/>
    <w:rsid w:val="002427AA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7AF1"/>
  <w15:chartTrackingRefBased/>
  <w15:docId w15:val="{E4282756-F168-4D44-ACF8-3E7CC394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427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27A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42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9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posir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663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a.perz</dc:creator>
  <cp:keywords/>
  <dc:description/>
  <cp:lastModifiedBy>a.perz</cp:lastModifiedBy>
  <cp:revision>2</cp:revision>
  <dcterms:created xsi:type="dcterms:W3CDTF">2021-03-04T14:04:00Z</dcterms:created>
  <dcterms:modified xsi:type="dcterms:W3CDTF">2021-03-04T14:10:00Z</dcterms:modified>
</cp:coreProperties>
</file>