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>7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pn:                   </w:t>
      </w:r>
      <w:r>
        <w:rPr>
          <w:rFonts w:eastAsia="Times New Roman" w:cs="Times New Roman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Modernizacja tarasu oraz wybranych elementów w obrębie budynku Oddziału Rataje Poznańskich Ośrodków Sportu i Rekreacji, os. Piastowskie 106a                         w Poznaniu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388</Words>
  <Characters>2874</Characters>
  <CharactersWithSpaces>3697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2020-06-29T11:10:46Z</dcterms:modified>
  <cp:revision>22</cp:revision>
  <dc:subject/>
  <dc:title/>
</cp:coreProperties>
</file>