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 xml:space="preserve">3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ul. 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                                         pn: </w:t>
      </w:r>
      <w:r>
        <w:rPr>
          <w:rFonts w:eastAsia="Times New Roman" w:cs="Arial" w:ascii="Arial" w:hAnsi="Arial"/>
          <w:b/>
          <w:bCs/>
          <w:color w:val="000000"/>
          <w:spacing w:val="0"/>
          <w:kern w:val="0"/>
          <w:sz w:val="22"/>
          <w:szCs w:val="22"/>
          <w:highlight w:val="white"/>
          <w:lang w:val="pl-PL" w:eastAsia="zxx" w:bidi="ar-SA"/>
        </w:rPr>
        <w:t>Usługi sprzątania Pływalni Atlantis zlokalizowanej na Os. Batorego 101                       w Poznaniu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prowadzonego przez Miasto Poznań - Poznańskie Ośrodki Sportu i Rekreacji.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(oznaczenie zamawiającego),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LibreOffice/6.3.4.2$Windows_X86_64 LibreOffice_project/60da17e045e08f1793c57c00ba83cdfce946d0aa</Application>
  <Pages>4</Pages>
  <Words>380</Words>
  <Characters>2814</Characters>
  <CharactersWithSpaces>3650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2020-04-03T08:31:43Z</dcterms:modified>
  <cp:revision>24</cp:revision>
  <dc:subject/>
  <dc:title/>
</cp:coreProperties>
</file>